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02D" w:rsidRDefault="00AD7F10">
      <w:pPr>
        <w:pStyle w:val="a3"/>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福建省肿瘤医院医生休息室按摩椅采购项目</w:t>
      </w:r>
    </w:p>
    <w:p w:rsidR="0036702D" w:rsidRDefault="0036702D">
      <w:pPr>
        <w:pStyle w:val="a3"/>
        <w:ind w:firstLineChars="200" w:firstLine="480"/>
        <w:jc w:val="left"/>
        <w:rPr>
          <w:rFonts w:eastAsia="仿宋_GB2312" w:hAnsi="宋体"/>
          <w:sz w:val="24"/>
        </w:rPr>
      </w:pPr>
    </w:p>
    <w:p w:rsidR="0036702D" w:rsidRDefault="00AD7F10">
      <w:pPr>
        <w:pStyle w:val="a3"/>
        <w:spacing w:line="400" w:lineRule="exact"/>
        <w:ind w:firstLineChars="200" w:firstLine="600"/>
        <w:jc w:val="left"/>
        <w:rPr>
          <w:rFonts w:hAnsi="宋体"/>
          <w:sz w:val="30"/>
          <w:szCs w:val="30"/>
        </w:rPr>
      </w:pPr>
      <w:r>
        <w:rPr>
          <w:rFonts w:hAnsi="宋体" w:hint="eastAsia"/>
          <w:sz w:val="30"/>
          <w:szCs w:val="30"/>
        </w:rPr>
        <w:t>福建省肿瘤医院医生休息室按摩椅采购项目进行采购招标，选择优选供应商，现邀请国内合格的报价人前来报价。</w:t>
      </w:r>
    </w:p>
    <w:p w:rsidR="0036702D" w:rsidRDefault="00AD7F10">
      <w:pPr>
        <w:tabs>
          <w:tab w:val="left" w:pos="315"/>
        </w:tabs>
        <w:spacing w:after="0" w:line="400" w:lineRule="exact"/>
        <w:ind w:firstLineChars="200" w:firstLine="600"/>
        <w:rPr>
          <w:rFonts w:ascii="宋体" w:eastAsia="宋体" w:hAnsi="宋体" w:cs="Times New Roman"/>
          <w:sz w:val="30"/>
          <w:szCs w:val="30"/>
        </w:rPr>
      </w:pPr>
      <w:r>
        <w:rPr>
          <w:rFonts w:ascii="宋体" w:eastAsia="宋体" w:hAnsi="宋体" w:cs="Times New Roman" w:hint="eastAsia"/>
          <w:sz w:val="30"/>
          <w:szCs w:val="30"/>
        </w:rPr>
        <w:t>一.主要规格等要求：见附件。</w:t>
      </w:r>
    </w:p>
    <w:p w:rsidR="0036702D" w:rsidRDefault="00AD7F10">
      <w:pPr>
        <w:tabs>
          <w:tab w:val="left" w:pos="315"/>
        </w:tabs>
        <w:spacing w:after="0" w:line="400" w:lineRule="exact"/>
        <w:ind w:firstLineChars="200" w:firstLine="600"/>
        <w:rPr>
          <w:rFonts w:ascii="宋体" w:eastAsia="宋体" w:hAnsi="宋体" w:cs="Times New Roman"/>
          <w:sz w:val="30"/>
          <w:szCs w:val="30"/>
        </w:rPr>
      </w:pPr>
      <w:r>
        <w:rPr>
          <w:rFonts w:ascii="宋体" w:eastAsia="宋体" w:hAnsi="宋体" w:cs="Times New Roman" w:hint="eastAsia"/>
          <w:sz w:val="30"/>
          <w:szCs w:val="30"/>
        </w:rPr>
        <w:t>二.投标人资格要求</w:t>
      </w:r>
    </w:p>
    <w:p w:rsidR="0036702D" w:rsidRDefault="00AD7F10">
      <w:pPr>
        <w:adjustRightInd/>
        <w:snapToGrid/>
        <w:spacing w:before="150" w:after="0" w:line="480" w:lineRule="atLeast"/>
        <w:ind w:firstLineChars="200" w:firstLine="600"/>
        <w:jc w:val="both"/>
        <w:rPr>
          <w:rFonts w:ascii="宋体" w:eastAsia="宋体" w:hAnsi="宋体" w:cs="Times New Roman"/>
          <w:sz w:val="30"/>
          <w:szCs w:val="30"/>
        </w:rPr>
      </w:pPr>
      <w:r>
        <w:rPr>
          <w:rFonts w:ascii="宋体" w:eastAsia="宋体" w:hAnsi="宋体" w:cs="Times New Roman" w:hint="eastAsia"/>
          <w:sz w:val="30"/>
          <w:szCs w:val="30"/>
        </w:rPr>
        <w:t>1. 本招标项目要求投标人应具有独立法人资格(投标人应在投标文件中提供企业法人营业执照复印件(满</w:t>
      </w:r>
      <w:r>
        <w:rPr>
          <w:rFonts w:ascii="宋体" w:eastAsia="宋体" w:hAnsi="宋体" w:cs="Times New Roman"/>
          <w:sz w:val="30"/>
          <w:szCs w:val="30"/>
        </w:rPr>
        <w:t>三年或以上</w:t>
      </w:r>
      <w:r>
        <w:rPr>
          <w:rFonts w:ascii="宋体" w:eastAsia="宋体" w:hAnsi="宋体" w:cs="Times New Roman" w:hint="eastAsia"/>
          <w:sz w:val="30"/>
          <w:szCs w:val="30"/>
        </w:rPr>
        <w:t>),并加盖投标人单位公章。</w:t>
      </w:r>
    </w:p>
    <w:p w:rsidR="0036702D" w:rsidRDefault="00AD7F10">
      <w:pPr>
        <w:adjustRightInd/>
        <w:snapToGrid/>
        <w:spacing w:before="150" w:after="0" w:line="480" w:lineRule="atLeast"/>
        <w:ind w:firstLineChars="200" w:firstLine="600"/>
        <w:jc w:val="both"/>
        <w:rPr>
          <w:rFonts w:ascii="宋体" w:eastAsia="宋体" w:hAnsi="宋体" w:cs="Times New Roman"/>
          <w:sz w:val="30"/>
          <w:szCs w:val="30"/>
        </w:rPr>
      </w:pPr>
      <w:r>
        <w:rPr>
          <w:rFonts w:ascii="宋体" w:eastAsia="宋体" w:hAnsi="宋体" w:cs="Times New Roman" w:hint="eastAsia"/>
          <w:sz w:val="30"/>
          <w:szCs w:val="30"/>
        </w:rPr>
        <w:t>2.法定代表人授权委托书原件并加盖公章(投标代表是法定代表人的无需提供)。</w:t>
      </w:r>
    </w:p>
    <w:p w:rsidR="0036702D" w:rsidRDefault="00AD7F10">
      <w:pPr>
        <w:adjustRightInd/>
        <w:snapToGrid/>
        <w:spacing w:before="150" w:after="0" w:line="480" w:lineRule="atLeast"/>
        <w:ind w:firstLineChars="200" w:firstLine="600"/>
        <w:jc w:val="both"/>
        <w:rPr>
          <w:rFonts w:ascii="宋体" w:eastAsia="宋体" w:hAnsi="宋体" w:cs="Times New Roman"/>
          <w:sz w:val="30"/>
          <w:szCs w:val="30"/>
        </w:rPr>
      </w:pPr>
      <w:r>
        <w:rPr>
          <w:rFonts w:ascii="宋体" w:eastAsia="宋体" w:hAnsi="宋体" w:cs="Times New Roman" w:hint="eastAsia"/>
          <w:sz w:val="30"/>
          <w:szCs w:val="30"/>
        </w:rPr>
        <w:t>3.法定代表人及投标代表的有效身份证复印件。</w:t>
      </w:r>
    </w:p>
    <w:p w:rsidR="0036702D" w:rsidRDefault="00AD7F10">
      <w:pPr>
        <w:adjustRightInd/>
        <w:snapToGrid/>
        <w:spacing w:before="150" w:after="0" w:line="480" w:lineRule="atLeast"/>
        <w:ind w:firstLineChars="200" w:firstLine="600"/>
        <w:jc w:val="both"/>
        <w:rPr>
          <w:rFonts w:ascii="宋体" w:eastAsia="宋体" w:hAnsi="宋体" w:cs="Times New Roman"/>
          <w:sz w:val="30"/>
          <w:szCs w:val="30"/>
        </w:rPr>
      </w:pPr>
      <w:r>
        <w:rPr>
          <w:rFonts w:ascii="宋体" w:eastAsia="宋体" w:hAnsi="宋体" w:cs="Times New Roman" w:hint="eastAsia"/>
          <w:sz w:val="30"/>
          <w:szCs w:val="30"/>
        </w:rPr>
        <w:t>4.具有依法缴纳税收和社会保障资金的良好记录（近三个月缴交凭证，不含投标当月）。</w:t>
      </w:r>
    </w:p>
    <w:p w:rsidR="0036702D" w:rsidRDefault="00AD7F10">
      <w:pPr>
        <w:adjustRightInd/>
        <w:snapToGrid/>
        <w:spacing w:before="150" w:after="0" w:line="480" w:lineRule="atLeast"/>
        <w:ind w:firstLineChars="200" w:firstLine="600"/>
        <w:jc w:val="both"/>
        <w:rPr>
          <w:rFonts w:ascii="宋体" w:eastAsia="宋体" w:hAnsi="宋体" w:cs="Times New Roman"/>
          <w:sz w:val="30"/>
          <w:szCs w:val="30"/>
        </w:rPr>
      </w:pPr>
      <w:r>
        <w:rPr>
          <w:rFonts w:ascii="宋体" w:eastAsia="宋体" w:hAnsi="宋体" w:cs="Times New Roman" w:hint="eastAsia"/>
          <w:sz w:val="30"/>
          <w:szCs w:val="30"/>
        </w:rPr>
        <w:t>5.投标人应对投标文件资料的真实性负责，招标人在授予合同之前有权对其投标文件资料进行核实，投标时所有原件备查，如发现所提交的资料不真实，招标人将视其为以弄虚作假方式骗取中标，其中标无效，若给招标人造成损失的，应依法承担赔偿责任，投标人需做出承诺。</w:t>
      </w:r>
    </w:p>
    <w:p w:rsidR="0036702D" w:rsidRDefault="00AD7F10">
      <w:pPr>
        <w:adjustRightInd/>
        <w:snapToGrid/>
        <w:spacing w:before="150" w:after="0" w:line="480" w:lineRule="atLeast"/>
        <w:ind w:firstLineChars="200" w:firstLine="600"/>
        <w:jc w:val="both"/>
        <w:rPr>
          <w:rFonts w:ascii="宋体" w:eastAsia="宋体" w:hAnsi="宋体" w:cs="Times New Roman"/>
          <w:sz w:val="30"/>
          <w:szCs w:val="30"/>
        </w:rPr>
      </w:pPr>
      <w:r>
        <w:rPr>
          <w:rFonts w:ascii="宋体" w:eastAsia="宋体" w:hAnsi="宋体" w:cs="Times New Roman" w:hint="eastAsia"/>
          <w:sz w:val="30"/>
          <w:szCs w:val="30"/>
        </w:rPr>
        <w:t>6.参加本次活动前三年内，在经营活动中无行政处罚，无欠企业所得税违法违规记录的承诺。</w:t>
      </w:r>
    </w:p>
    <w:p w:rsidR="0036702D" w:rsidRDefault="00AD7F10">
      <w:pPr>
        <w:adjustRightInd/>
        <w:snapToGrid/>
        <w:spacing w:before="150" w:after="0" w:line="480" w:lineRule="atLeast"/>
        <w:ind w:firstLineChars="200" w:firstLine="600"/>
        <w:jc w:val="both"/>
        <w:rPr>
          <w:rFonts w:ascii="宋体" w:eastAsia="宋体" w:hAnsi="宋体" w:cs="Times New Roman"/>
          <w:sz w:val="30"/>
          <w:szCs w:val="30"/>
        </w:rPr>
      </w:pPr>
      <w:r>
        <w:rPr>
          <w:rFonts w:ascii="宋体" w:eastAsia="宋体" w:hAnsi="宋体" w:cs="Times New Roman" w:hint="eastAsia"/>
          <w:sz w:val="30"/>
          <w:szCs w:val="30"/>
        </w:rPr>
        <w:t>7.本招标项目不接受联合体投标，不接受备选投标方案，不允许分包。</w:t>
      </w:r>
    </w:p>
    <w:p w:rsidR="0036702D" w:rsidRDefault="00AD7F10">
      <w:pPr>
        <w:spacing w:line="540" w:lineRule="exact"/>
        <w:ind w:firstLineChars="200" w:firstLine="600"/>
        <w:rPr>
          <w:rFonts w:ascii="宋体" w:eastAsia="宋体" w:hAnsi="宋体" w:cs="Times New Roman"/>
          <w:sz w:val="30"/>
          <w:szCs w:val="30"/>
        </w:rPr>
      </w:pPr>
      <w:r>
        <w:rPr>
          <w:rFonts w:ascii="宋体" w:eastAsia="宋体" w:hAnsi="宋体" w:cs="Times New Roman" w:hint="eastAsia"/>
          <w:sz w:val="30"/>
          <w:szCs w:val="30"/>
        </w:rPr>
        <w:t>上述提供材料均须加盖公章。</w:t>
      </w:r>
    </w:p>
    <w:p w:rsidR="0036702D" w:rsidRDefault="00AD7F10">
      <w:pPr>
        <w:tabs>
          <w:tab w:val="left" w:pos="315"/>
        </w:tabs>
        <w:spacing w:after="0" w:line="400" w:lineRule="exact"/>
        <w:ind w:firstLineChars="200" w:firstLine="600"/>
        <w:rPr>
          <w:rFonts w:ascii="宋体" w:eastAsia="宋体" w:hAnsi="宋体" w:cs="Times New Roman"/>
          <w:sz w:val="30"/>
          <w:szCs w:val="30"/>
        </w:rPr>
      </w:pPr>
      <w:r>
        <w:rPr>
          <w:rFonts w:ascii="宋体" w:eastAsia="宋体" w:hAnsi="宋体" w:cs="Times New Roman" w:hint="eastAsia"/>
          <w:sz w:val="30"/>
          <w:szCs w:val="30"/>
        </w:rPr>
        <w:t>三.投标报名时间：2020年7月13日至2020年7月17日(节假日除外)8：00-12：00或14：30-17：30（北京时间）报名请携带或邮寄营业执照复印件、介绍信或授权函（均须加盖单位公章）。</w:t>
      </w:r>
    </w:p>
    <w:p w:rsidR="0036702D" w:rsidRDefault="00AD7F10">
      <w:pPr>
        <w:pStyle w:val="a3"/>
        <w:spacing w:line="400" w:lineRule="exact"/>
        <w:ind w:firstLine="489"/>
        <w:jc w:val="left"/>
        <w:rPr>
          <w:rFonts w:hAnsi="宋体"/>
          <w:sz w:val="30"/>
          <w:szCs w:val="30"/>
        </w:rPr>
      </w:pPr>
      <w:r>
        <w:rPr>
          <w:rFonts w:hAnsi="宋体" w:hint="eastAsia"/>
          <w:sz w:val="30"/>
          <w:szCs w:val="30"/>
        </w:rPr>
        <w:lastRenderedPageBreak/>
        <w:t>四．报名截止时间：2020年7月17日17:00（北京时间），逾期报名的将被拒绝。</w:t>
      </w:r>
    </w:p>
    <w:p w:rsidR="0036702D" w:rsidRDefault="00AD7F10">
      <w:pPr>
        <w:spacing w:after="0" w:line="400" w:lineRule="exact"/>
        <w:ind w:firstLineChars="200" w:firstLine="600"/>
        <w:rPr>
          <w:rFonts w:ascii="宋体" w:eastAsia="宋体" w:hAnsi="宋体" w:cs="Times New Roman"/>
          <w:sz w:val="30"/>
          <w:szCs w:val="30"/>
        </w:rPr>
      </w:pPr>
      <w:r>
        <w:rPr>
          <w:rFonts w:ascii="宋体" w:eastAsia="宋体" w:hAnsi="宋体" w:cs="Times New Roman" w:hint="eastAsia"/>
          <w:sz w:val="30"/>
          <w:szCs w:val="30"/>
        </w:rPr>
        <w:t>五.开标时间: 2020年7月20日下午15：00。</w:t>
      </w:r>
    </w:p>
    <w:p w:rsidR="0036702D" w:rsidRDefault="00AD7F10">
      <w:pPr>
        <w:spacing w:after="0" w:line="400" w:lineRule="exact"/>
        <w:ind w:firstLineChars="200" w:firstLine="600"/>
        <w:rPr>
          <w:rFonts w:ascii="宋体" w:eastAsia="宋体" w:hAnsi="宋体" w:cs="Times New Roman"/>
          <w:sz w:val="30"/>
          <w:szCs w:val="30"/>
        </w:rPr>
      </w:pPr>
      <w:r>
        <w:rPr>
          <w:rFonts w:ascii="宋体" w:eastAsia="宋体" w:hAnsi="宋体" w:cs="Times New Roman" w:hint="eastAsia"/>
          <w:sz w:val="30"/>
          <w:szCs w:val="30"/>
        </w:rPr>
        <w:t>六.地点：福建省肿瘤医院科研楼1层会议室，谈判前请各供应商于科研楼1层总务科等候。（谈判时间若有变动，将由招标人电话通知，以电话通知的时间为准）。</w:t>
      </w:r>
    </w:p>
    <w:p w:rsidR="0036702D" w:rsidRDefault="00AD7F10">
      <w:pPr>
        <w:pStyle w:val="a3"/>
        <w:spacing w:line="400" w:lineRule="exact"/>
        <w:ind w:firstLineChars="200" w:firstLine="600"/>
        <w:jc w:val="left"/>
        <w:rPr>
          <w:rFonts w:hAnsi="宋体"/>
          <w:sz w:val="30"/>
          <w:szCs w:val="30"/>
        </w:rPr>
      </w:pPr>
      <w:r>
        <w:rPr>
          <w:rFonts w:hAnsi="宋体" w:hint="eastAsia"/>
          <w:sz w:val="30"/>
          <w:szCs w:val="30"/>
        </w:rPr>
        <w:t>七.报价人对本次谈判活动事项提出疑问的，请在投标截止时间3日之前, 以信函或传真的形式与福建省肿瘤医院总务科联系。</w:t>
      </w:r>
    </w:p>
    <w:p w:rsidR="0036702D" w:rsidRDefault="00AD7F10">
      <w:pPr>
        <w:spacing w:after="0" w:line="400" w:lineRule="exact"/>
        <w:ind w:firstLineChars="200" w:firstLine="600"/>
        <w:rPr>
          <w:rFonts w:ascii="宋体" w:eastAsia="宋体" w:hAnsi="宋体" w:cs="Times New Roman"/>
          <w:sz w:val="30"/>
          <w:szCs w:val="30"/>
        </w:rPr>
      </w:pPr>
      <w:r>
        <w:rPr>
          <w:rFonts w:ascii="宋体" w:eastAsia="宋体" w:hAnsi="宋体" w:cs="Times New Roman" w:hint="eastAsia"/>
          <w:sz w:val="30"/>
          <w:szCs w:val="30"/>
        </w:rPr>
        <w:t>八.以上如有变更，福建省肿瘤医院官网（http://www.fjzl.com.cn）通知，请报价人关注。</w:t>
      </w:r>
    </w:p>
    <w:p w:rsidR="0036702D" w:rsidRDefault="00AD7F10">
      <w:pPr>
        <w:spacing w:after="0" w:line="400" w:lineRule="exact"/>
        <w:ind w:firstLineChars="200" w:firstLine="600"/>
        <w:rPr>
          <w:rFonts w:ascii="宋体" w:eastAsia="宋体" w:hAnsi="宋体" w:cs="Times New Roman"/>
          <w:sz w:val="30"/>
          <w:szCs w:val="30"/>
        </w:rPr>
      </w:pPr>
      <w:r>
        <w:rPr>
          <w:rFonts w:ascii="宋体" w:eastAsia="宋体" w:hAnsi="宋体" w:cs="Times New Roman" w:hint="eastAsia"/>
          <w:sz w:val="30"/>
          <w:szCs w:val="30"/>
        </w:rPr>
        <w:t>九：投标文件：一正两副。</w:t>
      </w:r>
    </w:p>
    <w:p w:rsidR="0036702D" w:rsidRDefault="00AD7F10">
      <w:pPr>
        <w:spacing w:after="0" w:line="400" w:lineRule="exact"/>
        <w:ind w:firstLineChars="200" w:firstLine="600"/>
        <w:rPr>
          <w:rFonts w:ascii="宋体" w:eastAsia="宋体" w:hAnsi="宋体" w:cs="Times New Roman"/>
          <w:sz w:val="30"/>
          <w:szCs w:val="30"/>
        </w:rPr>
      </w:pPr>
      <w:r>
        <w:rPr>
          <w:rFonts w:ascii="宋体" w:eastAsia="宋体" w:hAnsi="宋体" w:cs="Times New Roman" w:hint="eastAsia"/>
          <w:sz w:val="30"/>
          <w:szCs w:val="30"/>
        </w:rPr>
        <w:t>招标人：福建省肿瘤医院总务科</w:t>
      </w:r>
    </w:p>
    <w:p w:rsidR="0036702D" w:rsidRDefault="00AD7F10">
      <w:pPr>
        <w:spacing w:after="0" w:line="400" w:lineRule="exact"/>
        <w:ind w:firstLine="480"/>
        <w:rPr>
          <w:rFonts w:ascii="宋体" w:eastAsia="宋体" w:hAnsi="宋体" w:cs="Times New Roman"/>
          <w:sz w:val="30"/>
          <w:szCs w:val="30"/>
        </w:rPr>
      </w:pPr>
      <w:r>
        <w:rPr>
          <w:rFonts w:ascii="宋体" w:eastAsia="宋体" w:hAnsi="宋体" w:cs="Times New Roman" w:hint="eastAsia"/>
          <w:sz w:val="30"/>
          <w:szCs w:val="30"/>
        </w:rPr>
        <w:t>地址：福州市福马路420号    邮编：350014    电话：0591-83660608       传真：0591-83660608</w:t>
      </w:r>
    </w:p>
    <w:p w:rsidR="0036702D" w:rsidRDefault="00AD7F10">
      <w:pPr>
        <w:spacing w:after="0" w:line="400" w:lineRule="exact"/>
        <w:ind w:firstLine="480"/>
        <w:rPr>
          <w:rFonts w:ascii="宋体" w:eastAsia="宋体" w:hAnsi="宋体" w:cs="Times New Roman"/>
          <w:sz w:val="30"/>
          <w:szCs w:val="30"/>
        </w:rPr>
      </w:pPr>
      <w:r>
        <w:rPr>
          <w:rFonts w:ascii="宋体" w:eastAsia="宋体" w:hAnsi="宋体" w:cs="Times New Roman" w:hint="eastAsia"/>
          <w:sz w:val="30"/>
          <w:szCs w:val="30"/>
        </w:rPr>
        <w:t>联系人：陈女士</w:t>
      </w:r>
    </w:p>
    <w:p w:rsidR="0036702D" w:rsidRDefault="0036702D">
      <w:pPr>
        <w:spacing w:after="0" w:line="400" w:lineRule="exact"/>
        <w:rPr>
          <w:rFonts w:ascii="宋体" w:eastAsia="宋体" w:hAnsi="宋体" w:cs="Times New Roman"/>
          <w:sz w:val="30"/>
          <w:szCs w:val="30"/>
        </w:rPr>
      </w:pPr>
    </w:p>
    <w:p w:rsidR="0036702D" w:rsidRDefault="00AD7F10">
      <w:pPr>
        <w:spacing w:after="0" w:line="400" w:lineRule="exact"/>
        <w:rPr>
          <w:rFonts w:ascii="宋体" w:eastAsia="宋体" w:hAnsi="宋体" w:cs="Times New Roman"/>
          <w:sz w:val="30"/>
          <w:szCs w:val="30"/>
        </w:rPr>
      </w:pPr>
      <w:r>
        <w:rPr>
          <w:rFonts w:ascii="宋体" w:eastAsia="宋体" w:hAnsi="宋体" w:cs="Times New Roman" w:hint="eastAsia"/>
          <w:sz w:val="30"/>
          <w:szCs w:val="30"/>
        </w:rPr>
        <w:t xml:space="preserve">                                        福建省肿瘤医院</w:t>
      </w:r>
    </w:p>
    <w:p w:rsidR="0036702D" w:rsidRDefault="0036702D">
      <w:pPr>
        <w:adjustRightInd/>
        <w:snapToGrid/>
        <w:spacing w:line="220" w:lineRule="atLeast"/>
        <w:ind w:firstLineChars="1250" w:firstLine="3750"/>
        <w:rPr>
          <w:rFonts w:ascii="宋体" w:eastAsia="宋体" w:hAnsi="宋体" w:cs="Times New Roman"/>
          <w:sz w:val="30"/>
          <w:szCs w:val="30"/>
        </w:rPr>
      </w:pPr>
    </w:p>
    <w:p w:rsidR="0036702D" w:rsidRDefault="0036702D">
      <w:pPr>
        <w:adjustRightInd/>
        <w:snapToGrid/>
        <w:spacing w:line="220" w:lineRule="atLeast"/>
        <w:ind w:firstLineChars="1250" w:firstLine="3500"/>
        <w:rPr>
          <w:rFonts w:asciiTheme="minorEastAsia" w:eastAsiaTheme="minorEastAsia" w:hAnsiTheme="minorEastAsia" w:cs="Times New Roman"/>
          <w:sz w:val="28"/>
          <w:szCs w:val="28"/>
        </w:rPr>
      </w:pPr>
    </w:p>
    <w:p w:rsidR="0036702D" w:rsidRDefault="0036702D">
      <w:pPr>
        <w:adjustRightInd/>
        <w:snapToGrid/>
        <w:spacing w:line="220" w:lineRule="atLeast"/>
        <w:ind w:firstLineChars="1250" w:firstLine="3500"/>
        <w:rPr>
          <w:rFonts w:asciiTheme="minorEastAsia" w:eastAsiaTheme="minorEastAsia" w:hAnsiTheme="minorEastAsia" w:cs="Times New Roman"/>
          <w:sz w:val="28"/>
          <w:szCs w:val="28"/>
        </w:rPr>
      </w:pPr>
    </w:p>
    <w:p w:rsidR="0036702D" w:rsidRDefault="0036702D">
      <w:pPr>
        <w:adjustRightInd/>
        <w:snapToGrid/>
        <w:spacing w:line="220" w:lineRule="atLeast"/>
        <w:ind w:firstLineChars="1250" w:firstLine="3500"/>
        <w:rPr>
          <w:rFonts w:asciiTheme="minorEastAsia" w:eastAsiaTheme="minorEastAsia" w:hAnsiTheme="minorEastAsia" w:cs="Times New Roman"/>
          <w:sz w:val="28"/>
          <w:szCs w:val="28"/>
        </w:rPr>
      </w:pPr>
    </w:p>
    <w:p w:rsidR="0036702D" w:rsidRDefault="0036702D">
      <w:pPr>
        <w:adjustRightInd/>
        <w:snapToGrid/>
        <w:spacing w:line="220" w:lineRule="atLeast"/>
        <w:ind w:firstLineChars="1250" w:firstLine="3500"/>
        <w:rPr>
          <w:rFonts w:asciiTheme="minorEastAsia" w:eastAsiaTheme="minorEastAsia" w:hAnsiTheme="minorEastAsia" w:cs="Times New Roman"/>
          <w:sz w:val="28"/>
          <w:szCs w:val="28"/>
        </w:rPr>
      </w:pPr>
    </w:p>
    <w:p w:rsidR="0036702D" w:rsidRDefault="0036702D">
      <w:pPr>
        <w:adjustRightInd/>
        <w:snapToGrid/>
        <w:spacing w:line="220" w:lineRule="atLeast"/>
        <w:ind w:firstLineChars="1250" w:firstLine="3500"/>
        <w:rPr>
          <w:rFonts w:asciiTheme="minorEastAsia" w:eastAsiaTheme="minorEastAsia" w:hAnsiTheme="minorEastAsia" w:cs="Times New Roman"/>
          <w:sz w:val="28"/>
          <w:szCs w:val="28"/>
        </w:rPr>
      </w:pPr>
    </w:p>
    <w:p w:rsidR="0036702D" w:rsidRDefault="0036702D">
      <w:pPr>
        <w:adjustRightInd/>
        <w:snapToGrid/>
        <w:spacing w:line="220" w:lineRule="atLeast"/>
        <w:ind w:firstLineChars="1250" w:firstLine="3500"/>
        <w:rPr>
          <w:rFonts w:asciiTheme="minorEastAsia" w:eastAsiaTheme="minorEastAsia" w:hAnsiTheme="minorEastAsia" w:cs="Times New Roman"/>
          <w:sz w:val="28"/>
          <w:szCs w:val="28"/>
        </w:rPr>
      </w:pPr>
    </w:p>
    <w:p w:rsidR="0036702D" w:rsidRDefault="0036702D">
      <w:pPr>
        <w:adjustRightInd/>
        <w:snapToGrid/>
        <w:spacing w:line="220" w:lineRule="atLeast"/>
        <w:rPr>
          <w:rFonts w:asciiTheme="minorEastAsia" w:eastAsiaTheme="minorEastAsia" w:hAnsiTheme="minorEastAsia" w:cs="Times New Roman"/>
          <w:sz w:val="28"/>
          <w:szCs w:val="28"/>
        </w:rPr>
      </w:pPr>
    </w:p>
    <w:p w:rsidR="0036702D" w:rsidRDefault="0036702D">
      <w:pPr>
        <w:adjustRightInd/>
        <w:snapToGrid/>
        <w:spacing w:line="220" w:lineRule="atLeast"/>
        <w:jc w:val="center"/>
        <w:rPr>
          <w:rFonts w:asciiTheme="minorEastAsia" w:eastAsiaTheme="minorEastAsia" w:hAnsiTheme="minorEastAsia" w:cs="Times New Roman"/>
          <w:sz w:val="30"/>
          <w:szCs w:val="30"/>
        </w:rPr>
      </w:pPr>
    </w:p>
    <w:p w:rsidR="0036702D" w:rsidRDefault="0036702D">
      <w:pPr>
        <w:adjustRightInd/>
        <w:snapToGrid/>
        <w:spacing w:line="220" w:lineRule="atLeast"/>
        <w:jc w:val="center"/>
        <w:rPr>
          <w:rFonts w:asciiTheme="minorEastAsia" w:eastAsiaTheme="minorEastAsia" w:hAnsiTheme="minorEastAsia" w:cs="Times New Roman"/>
          <w:sz w:val="30"/>
          <w:szCs w:val="30"/>
        </w:rPr>
      </w:pPr>
    </w:p>
    <w:p w:rsidR="0036702D" w:rsidRDefault="0036702D">
      <w:pPr>
        <w:adjustRightInd/>
        <w:snapToGrid/>
        <w:spacing w:line="220" w:lineRule="atLeast"/>
        <w:jc w:val="center"/>
        <w:rPr>
          <w:rFonts w:asciiTheme="minorEastAsia" w:eastAsiaTheme="minorEastAsia" w:hAnsiTheme="minorEastAsia" w:cs="Times New Roman"/>
          <w:sz w:val="30"/>
          <w:szCs w:val="30"/>
        </w:rPr>
      </w:pPr>
    </w:p>
    <w:p w:rsidR="0036702D" w:rsidRDefault="0036702D">
      <w:pPr>
        <w:adjustRightInd/>
        <w:snapToGrid/>
        <w:spacing w:line="220" w:lineRule="atLeast"/>
        <w:jc w:val="center"/>
        <w:rPr>
          <w:rFonts w:asciiTheme="minorEastAsia" w:eastAsiaTheme="minorEastAsia" w:hAnsiTheme="minorEastAsia" w:cs="Times New Roman"/>
          <w:sz w:val="30"/>
          <w:szCs w:val="30"/>
        </w:rPr>
      </w:pPr>
    </w:p>
    <w:p w:rsidR="0036702D" w:rsidRDefault="00AD7F10">
      <w:pPr>
        <w:adjustRightInd/>
        <w:snapToGrid/>
        <w:spacing w:line="220" w:lineRule="atLeast"/>
        <w:jc w:val="center"/>
        <w:rPr>
          <w:rFonts w:asciiTheme="minorEastAsia" w:eastAsiaTheme="minorEastAsia" w:hAnsiTheme="minorEastAsia" w:cs="Times New Roman"/>
          <w:sz w:val="30"/>
          <w:szCs w:val="30"/>
        </w:rPr>
      </w:pPr>
      <w:r>
        <w:rPr>
          <w:rFonts w:asciiTheme="minorEastAsia" w:eastAsiaTheme="minorEastAsia" w:hAnsiTheme="minorEastAsia" w:cs="Times New Roman" w:hint="eastAsia"/>
          <w:sz w:val="30"/>
          <w:szCs w:val="30"/>
        </w:rPr>
        <w:lastRenderedPageBreak/>
        <w:t>设备清单</w:t>
      </w:r>
    </w:p>
    <w:tbl>
      <w:tblPr>
        <w:tblW w:w="6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30"/>
        <w:gridCol w:w="1481"/>
        <w:gridCol w:w="2904"/>
      </w:tblGrid>
      <w:tr w:rsidR="0036702D">
        <w:trPr>
          <w:trHeight w:val="784"/>
          <w:jc w:val="center"/>
        </w:trPr>
        <w:tc>
          <w:tcPr>
            <w:tcW w:w="2530" w:type="dxa"/>
            <w:shd w:val="clear" w:color="FFFFFF" w:fill="auto"/>
            <w:vAlign w:val="center"/>
          </w:tcPr>
          <w:p w:rsidR="0036702D" w:rsidRDefault="00AD7F10">
            <w:pPr>
              <w:jc w:val="center"/>
              <w:rPr>
                <w:rFonts w:asciiTheme="minorEastAsia" w:eastAsiaTheme="minorEastAsia" w:hAnsiTheme="minorEastAsia" w:cs="Arial"/>
                <w:color w:val="000000"/>
                <w:sz w:val="30"/>
                <w:szCs w:val="30"/>
              </w:rPr>
            </w:pPr>
            <w:r>
              <w:rPr>
                <w:rFonts w:asciiTheme="minorEastAsia" w:eastAsiaTheme="minorEastAsia" w:hAnsiTheme="minorEastAsia" w:cs="Arial" w:hint="eastAsia"/>
                <w:color w:val="000000"/>
                <w:sz w:val="30"/>
                <w:szCs w:val="30"/>
              </w:rPr>
              <w:t>品名</w:t>
            </w:r>
          </w:p>
        </w:tc>
        <w:tc>
          <w:tcPr>
            <w:tcW w:w="1481" w:type="dxa"/>
            <w:shd w:val="clear" w:color="FFFFFF" w:fill="auto"/>
            <w:vAlign w:val="center"/>
          </w:tcPr>
          <w:p w:rsidR="0036702D" w:rsidRDefault="00AD7F10">
            <w:pPr>
              <w:spacing w:line="500" w:lineRule="exact"/>
              <w:jc w:val="center"/>
              <w:rPr>
                <w:rFonts w:asciiTheme="minorEastAsia" w:eastAsiaTheme="minorEastAsia" w:hAnsiTheme="minorEastAsia" w:cs="Times New Roman"/>
                <w:sz w:val="30"/>
                <w:szCs w:val="30"/>
              </w:rPr>
            </w:pPr>
            <w:r>
              <w:rPr>
                <w:rFonts w:asciiTheme="minorEastAsia" w:eastAsiaTheme="minorEastAsia" w:hAnsiTheme="minorEastAsia" w:cs="Times New Roman" w:hint="eastAsia"/>
                <w:sz w:val="30"/>
                <w:szCs w:val="30"/>
              </w:rPr>
              <w:t>数量</w:t>
            </w:r>
          </w:p>
        </w:tc>
        <w:tc>
          <w:tcPr>
            <w:tcW w:w="2904" w:type="dxa"/>
            <w:shd w:val="clear" w:color="FFFFFF" w:fill="auto"/>
            <w:vAlign w:val="center"/>
          </w:tcPr>
          <w:p w:rsidR="0036702D" w:rsidRDefault="00AD7F10">
            <w:pPr>
              <w:spacing w:line="500" w:lineRule="exact"/>
              <w:jc w:val="center"/>
              <w:rPr>
                <w:rFonts w:asciiTheme="minorEastAsia" w:eastAsiaTheme="minorEastAsia" w:hAnsiTheme="minorEastAsia" w:cs="Times New Roman"/>
                <w:sz w:val="30"/>
                <w:szCs w:val="30"/>
              </w:rPr>
            </w:pPr>
            <w:r>
              <w:rPr>
                <w:rFonts w:asciiTheme="minorEastAsia" w:eastAsiaTheme="minorEastAsia" w:hAnsiTheme="minorEastAsia" w:cs="Times New Roman" w:hint="eastAsia"/>
                <w:sz w:val="30"/>
                <w:szCs w:val="30"/>
              </w:rPr>
              <w:t>规格型号及技术参数</w:t>
            </w:r>
          </w:p>
        </w:tc>
      </w:tr>
      <w:tr w:rsidR="0036702D">
        <w:trPr>
          <w:trHeight w:val="1235"/>
          <w:jc w:val="center"/>
        </w:trPr>
        <w:tc>
          <w:tcPr>
            <w:tcW w:w="2530" w:type="dxa"/>
            <w:vAlign w:val="center"/>
          </w:tcPr>
          <w:p w:rsidR="0036702D" w:rsidRDefault="00AD7F10">
            <w:pPr>
              <w:spacing w:line="360" w:lineRule="exact"/>
              <w:jc w:val="center"/>
              <w:rPr>
                <w:rFonts w:asciiTheme="minorEastAsia" w:eastAsiaTheme="minorEastAsia" w:hAnsiTheme="minorEastAsia" w:cs="Arial"/>
                <w:color w:val="000000"/>
                <w:sz w:val="30"/>
                <w:szCs w:val="30"/>
              </w:rPr>
            </w:pPr>
            <w:r>
              <w:rPr>
                <w:rFonts w:asciiTheme="minorEastAsia" w:eastAsiaTheme="minorEastAsia" w:hAnsiTheme="minorEastAsia" w:hint="eastAsia"/>
                <w:sz w:val="30"/>
                <w:szCs w:val="30"/>
              </w:rPr>
              <w:t>躺椅（手动）</w:t>
            </w:r>
          </w:p>
        </w:tc>
        <w:tc>
          <w:tcPr>
            <w:tcW w:w="1481" w:type="dxa"/>
            <w:vAlign w:val="center"/>
          </w:tcPr>
          <w:p w:rsidR="0036702D" w:rsidRDefault="00AD7F10">
            <w:pPr>
              <w:spacing w:line="500" w:lineRule="exact"/>
              <w:jc w:val="center"/>
              <w:rPr>
                <w:rFonts w:asciiTheme="minorEastAsia" w:eastAsiaTheme="minorEastAsia" w:hAnsiTheme="minorEastAsia" w:cs="Times New Roman"/>
                <w:sz w:val="30"/>
                <w:szCs w:val="30"/>
              </w:rPr>
            </w:pPr>
            <w:r>
              <w:rPr>
                <w:rFonts w:asciiTheme="minorEastAsia" w:eastAsiaTheme="minorEastAsia" w:hAnsiTheme="minorEastAsia" w:cs="Times New Roman" w:hint="eastAsia"/>
                <w:sz w:val="30"/>
                <w:szCs w:val="30"/>
              </w:rPr>
              <w:t>1</w:t>
            </w:r>
          </w:p>
        </w:tc>
        <w:tc>
          <w:tcPr>
            <w:tcW w:w="2904" w:type="dxa"/>
            <w:vAlign w:val="center"/>
          </w:tcPr>
          <w:p w:rsidR="0036702D" w:rsidRDefault="00AD7F10">
            <w:pPr>
              <w:spacing w:line="500" w:lineRule="exact"/>
              <w:jc w:val="center"/>
              <w:rPr>
                <w:rFonts w:asciiTheme="minorEastAsia" w:eastAsiaTheme="minorEastAsia" w:hAnsiTheme="minorEastAsia" w:cs="Times New Roman"/>
                <w:sz w:val="30"/>
                <w:szCs w:val="30"/>
              </w:rPr>
            </w:pPr>
            <w:r>
              <w:rPr>
                <w:rFonts w:asciiTheme="minorEastAsia" w:eastAsiaTheme="minorEastAsia" w:hAnsiTheme="minorEastAsia" w:cs="Times New Roman" w:hint="eastAsia"/>
                <w:sz w:val="30"/>
                <w:szCs w:val="30"/>
              </w:rPr>
              <w:t>详见</w:t>
            </w:r>
            <w:r>
              <w:rPr>
                <w:rFonts w:asciiTheme="minorEastAsia" w:eastAsiaTheme="minorEastAsia" w:hAnsiTheme="minorEastAsia" w:hint="eastAsia"/>
                <w:sz w:val="30"/>
                <w:szCs w:val="30"/>
              </w:rPr>
              <w:t>附件</w:t>
            </w:r>
          </w:p>
        </w:tc>
      </w:tr>
      <w:tr w:rsidR="0036702D">
        <w:trPr>
          <w:trHeight w:val="1235"/>
          <w:jc w:val="center"/>
        </w:trPr>
        <w:tc>
          <w:tcPr>
            <w:tcW w:w="2530" w:type="dxa"/>
            <w:vAlign w:val="center"/>
          </w:tcPr>
          <w:p w:rsidR="0036702D" w:rsidRDefault="00AD7F10">
            <w:pPr>
              <w:spacing w:line="360" w:lineRule="exact"/>
              <w:jc w:val="center"/>
              <w:rPr>
                <w:rFonts w:asciiTheme="minorEastAsia" w:eastAsiaTheme="minorEastAsia" w:hAnsiTheme="minorEastAsia" w:cs="Arial"/>
                <w:color w:val="000000"/>
                <w:sz w:val="30"/>
                <w:szCs w:val="30"/>
              </w:rPr>
            </w:pPr>
            <w:r>
              <w:rPr>
                <w:rFonts w:asciiTheme="minorEastAsia" w:eastAsiaTheme="minorEastAsia" w:hAnsiTheme="minorEastAsia" w:hint="eastAsia"/>
                <w:sz w:val="30"/>
                <w:szCs w:val="30"/>
              </w:rPr>
              <w:t>躺椅（电动）</w:t>
            </w:r>
          </w:p>
        </w:tc>
        <w:tc>
          <w:tcPr>
            <w:tcW w:w="1481" w:type="dxa"/>
            <w:vAlign w:val="center"/>
          </w:tcPr>
          <w:p w:rsidR="0036702D" w:rsidRDefault="00AD7F10">
            <w:pPr>
              <w:spacing w:line="500" w:lineRule="exact"/>
              <w:jc w:val="center"/>
              <w:rPr>
                <w:rFonts w:asciiTheme="minorEastAsia" w:eastAsiaTheme="minorEastAsia" w:hAnsiTheme="minorEastAsia" w:cs="Times New Roman"/>
                <w:sz w:val="30"/>
                <w:szCs w:val="30"/>
              </w:rPr>
            </w:pPr>
            <w:r>
              <w:rPr>
                <w:rFonts w:asciiTheme="minorEastAsia" w:eastAsiaTheme="minorEastAsia" w:hAnsiTheme="minorEastAsia" w:cs="Times New Roman" w:hint="eastAsia"/>
                <w:sz w:val="30"/>
                <w:szCs w:val="30"/>
              </w:rPr>
              <w:t>1</w:t>
            </w:r>
          </w:p>
        </w:tc>
        <w:tc>
          <w:tcPr>
            <w:tcW w:w="2904" w:type="dxa"/>
            <w:vAlign w:val="center"/>
          </w:tcPr>
          <w:p w:rsidR="0036702D" w:rsidRDefault="00AD7F10">
            <w:pPr>
              <w:spacing w:line="500" w:lineRule="exact"/>
              <w:jc w:val="center"/>
              <w:rPr>
                <w:rFonts w:asciiTheme="minorEastAsia" w:eastAsiaTheme="minorEastAsia" w:hAnsiTheme="minorEastAsia" w:cs="Times New Roman"/>
                <w:sz w:val="30"/>
                <w:szCs w:val="30"/>
              </w:rPr>
            </w:pPr>
            <w:r>
              <w:rPr>
                <w:rFonts w:asciiTheme="minorEastAsia" w:eastAsiaTheme="minorEastAsia" w:hAnsiTheme="minorEastAsia" w:cs="Times New Roman" w:hint="eastAsia"/>
                <w:sz w:val="30"/>
                <w:szCs w:val="30"/>
              </w:rPr>
              <w:t>详见</w:t>
            </w:r>
            <w:r>
              <w:rPr>
                <w:rFonts w:asciiTheme="minorEastAsia" w:eastAsiaTheme="minorEastAsia" w:hAnsiTheme="minorEastAsia" w:hint="eastAsia"/>
                <w:sz w:val="30"/>
                <w:szCs w:val="30"/>
              </w:rPr>
              <w:t>附件</w:t>
            </w:r>
          </w:p>
        </w:tc>
      </w:tr>
      <w:tr w:rsidR="0036702D">
        <w:trPr>
          <w:trHeight w:val="1235"/>
          <w:jc w:val="center"/>
        </w:trPr>
        <w:tc>
          <w:tcPr>
            <w:tcW w:w="2530" w:type="dxa"/>
            <w:vAlign w:val="center"/>
          </w:tcPr>
          <w:p w:rsidR="0036702D" w:rsidRDefault="00AD7F10">
            <w:pPr>
              <w:spacing w:line="360" w:lineRule="exact"/>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按摩椅（普通）</w:t>
            </w:r>
          </w:p>
        </w:tc>
        <w:tc>
          <w:tcPr>
            <w:tcW w:w="1481" w:type="dxa"/>
            <w:vAlign w:val="center"/>
          </w:tcPr>
          <w:p w:rsidR="0036702D" w:rsidRDefault="00AD7F10">
            <w:pPr>
              <w:spacing w:line="500" w:lineRule="exact"/>
              <w:jc w:val="center"/>
              <w:rPr>
                <w:rFonts w:asciiTheme="minorEastAsia" w:eastAsiaTheme="minorEastAsia" w:hAnsiTheme="minorEastAsia" w:cs="Times New Roman"/>
                <w:sz w:val="30"/>
                <w:szCs w:val="30"/>
                <w:highlight w:val="yellow"/>
              </w:rPr>
            </w:pPr>
            <w:r>
              <w:rPr>
                <w:rFonts w:asciiTheme="minorEastAsia" w:eastAsiaTheme="minorEastAsia" w:hAnsiTheme="minorEastAsia" w:cs="Times New Roman" w:hint="eastAsia"/>
                <w:sz w:val="30"/>
                <w:szCs w:val="30"/>
              </w:rPr>
              <w:t>1</w:t>
            </w:r>
          </w:p>
        </w:tc>
        <w:tc>
          <w:tcPr>
            <w:tcW w:w="2904" w:type="dxa"/>
            <w:vAlign w:val="center"/>
          </w:tcPr>
          <w:p w:rsidR="0036702D" w:rsidRDefault="00AD7F10">
            <w:pPr>
              <w:spacing w:line="500" w:lineRule="exact"/>
              <w:jc w:val="center"/>
              <w:rPr>
                <w:rFonts w:asciiTheme="minorEastAsia" w:eastAsiaTheme="minorEastAsia" w:hAnsiTheme="minorEastAsia" w:cs="Times New Roman"/>
                <w:sz w:val="30"/>
                <w:szCs w:val="30"/>
              </w:rPr>
            </w:pPr>
            <w:r>
              <w:rPr>
                <w:rFonts w:asciiTheme="minorEastAsia" w:eastAsiaTheme="minorEastAsia" w:hAnsiTheme="minorEastAsia" w:cs="Times New Roman" w:hint="eastAsia"/>
                <w:sz w:val="30"/>
                <w:szCs w:val="30"/>
              </w:rPr>
              <w:t>详见</w:t>
            </w:r>
            <w:r>
              <w:rPr>
                <w:rFonts w:asciiTheme="minorEastAsia" w:eastAsiaTheme="minorEastAsia" w:hAnsiTheme="minorEastAsia" w:hint="eastAsia"/>
                <w:sz w:val="30"/>
                <w:szCs w:val="30"/>
              </w:rPr>
              <w:t>附件</w:t>
            </w:r>
          </w:p>
        </w:tc>
      </w:tr>
      <w:tr w:rsidR="0036702D">
        <w:trPr>
          <w:trHeight w:val="1235"/>
          <w:jc w:val="center"/>
        </w:trPr>
        <w:tc>
          <w:tcPr>
            <w:tcW w:w="2530" w:type="dxa"/>
            <w:vAlign w:val="center"/>
          </w:tcPr>
          <w:p w:rsidR="0036702D" w:rsidRDefault="00AD7F10">
            <w:pPr>
              <w:spacing w:line="360" w:lineRule="exact"/>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按摩椅（高级）</w:t>
            </w:r>
          </w:p>
        </w:tc>
        <w:tc>
          <w:tcPr>
            <w:tcW w:w="1481" w:type="dxa"/>
            <w:vAlign w:val="center"/>
          </w:tcPr>
          <w:p w:rsidR="0036702D" w:rsidRDefault="00AD7F10">
            <w:pPr>
              <w:spacing w:line="500" w:lineRule="exact"/>
              <w:jc w:val="center"/>
              <w:rPr>
                <w:rFonts w:asciiTheme="minorEastAsia" w:eastAsiaTheme="minorEastAsia" w:hAnsiTheme="minorEastAsia" w:cs="Times New Roman"/>
                <w:sz w:val="30"/>
                <w:szCs w:val="30"/>
                <w:highlight w:val="yellow"/>
              </w:rPr>
            </w:pPr>
            <w:r>
              <w:rPr>
                <w:rFonts w:asciiTheme="minorEastAsia" w:eastAsiaTheme="minorEastAsia" w:hAnsiTheme="minorEastAsia" w:cs="Times New Roman" w:hint="eastAsia"/>
                <w:sz w:val="30"/>
                <w:szCs w:val="30"/>
              </w:rPr>
              <w:t>1</w:t>
            </w:r>
          </w:p>
        </w:tc>
        <w:tc>
          <w:tcPr>
            <w:tcW w:w="2904" w:type="dxa"/>
            <w:vAlign w:val="center"/>
          </w:tcPr>
          <w:p w:rsidR="0036702D" w:rsidRDefault="00AD7F10">
            <w:pPr>
              <w:spacing w:line="500" w:lineRule="exact"/>
              <w:jc w:val="center"/>
              <w:rPr>
                <w:rFonts w:asciiTheme="minorEastAsia" w:eastAsiaTheme="minorEastAsia" w:hAnsiTheme="minorEastAsia" w:cs="Times New Roman"/>
                <w:sz w:val="30"/>
                <w:szCs w:val="30"/>
              </w:rPr>
            </w:pPr>
            <w:r>
              <w:rPr>
                <w:rFonts w:asciiTheme="minorEastAsia" w:eastAsiaTheme="minorEastAsia" w:hAnsiTheme="minorEastAsia" w:cs="Times New Roman" w:hint="eastAsia"/>
                <w:sz w:val="30"/>
                <w:szCs w:val="30"/>
              </w:rPr>
              <w:t>详见</w:t>
            </w:r>
            <w:r>
              <w:rPr>
                <w:rFonts w:asciiTheme="minorEastAsia" w:eastAsiaTheme="minorEastAsia" w:hAnsiTheme="minorEastAsia" w:hint="eastAsia"/>
                <w:sz w:val="30"/>
                <w:szCs w:val="30"/>
              </w:rPr>
              <w:t>附件</w:t>
            </w:r>
          </w:p>
        </w:tc>
      </w:tr>
    </w:tbl>
    <w:p w:rsidR="0036702D" w:rsidRDefault="00AD7F10">
      <w:pPr>
        <w:pStyle w:val="a3"/>
        <w:spacing w:line="360" w:lineRule="auto"/>
        <w:rPr>
          <w:rFonts w:hAnsi="宋体" w:cs="Arial"/>
          <w:color w:val="00B050"/>
          <w:sz w:val="30"/>
          <w:szCs w:val="30"/>
        </w:rPr>
      </w:pPr>
      <w:r>
        <w:rPr>
          <w:rFonts w:hAnsi="宋体" w:hint="eastAsia"/>
          <w:b/>
          <w:bCs/>
          <w:sz w:val="30"/>
          <w:szCs w:val="30"/>
        </w:rPr>
        <w:t>备注：1、</w:t>
      </w:r>
      <w:r>
        <w:rPr>
          <w:rFonts w:hAnsi="宋体" w:cs="Arial" w:hint="eastAsia"/>
          <w:sz w:val="30"/>
          <w:szCs w:val="30"/>
        </w:rPr>
        <w:t>交货形式：交钥匙形式，报价含设备、运输、安装调试、验收、保险等费用。</w:t>
      </w:r>
    </w:p>
    <w:p w:rsidR="0036702D" w:rsidRDefault="00AD7F10">
      <w:pPr>
        <w:pStyle w:val="a3"/>
        <w:spacing w:line="360" w:lineRule="auto"/>
        <w:rPr>
          <w:rFonts w:hAnsi="宋体"/>
          <w:sz w:val="30"/>
          <w:szCs w:val="30"/>
        </w:rPr>
      </w:pPr>
      <w:r>
        <w:rPr>
          <w:rFonts w:hAnsi="宋体" w:hint="eastAsia"/>
          <w:sz w:val="30"/>
          <w:szCs w:val="30"/>
        </w:rPr>
        <w:t>2</w:t>
      </w:r>
      <w:r w:rsidR="00B7485E">
        <w:rPr>
          <w:rFonts w:hAnsi="宋体" w:hint="eastAsia"/>
          <w:sz w:val="30"/>
          <w:szCs w:val="30"/>
        </w:rPr>
        <w:t>、</w:t>
      </w:r>
      <w:r>
        <w:rPr>
          <w:rFonts w:hAnsi="宋体" w:hint="eastAsia"/>
          <w:sz w:val="30"/>
          <w:szCs w:val="30"/>
        </w:rPr>
        <w:t>具体数量根据使用科室实际需求据实结算。</w:t>
      </w:r>
    </w:p>
    <w:p w:rsidR="0036702D" w:rsidRDefault="00AD7F10">
      <w:pPr>
        <w:pStyle w:val="a3"/>
        <w:spacing w:line="360" w:lineRule="auto"/>
        <w:rPr>
          <w:rFonts w:hAnsi="宋体"/>
          <w:sz w:val="30"/>
          <w:szCs w:val="30"/>
        </w:rPr>
      </w:pPr>
      <w:r>
        <w:rPr>
          <w:rFonts w:hAnsi="宋体" w:cs="Arial" w:hint="eastAsia"/>
          <w:color w:val="000000"/>
          <w:sz w:val="30"/>
          <w:szCs w:val="30"/>
        </w:rPr>
        <w:t>3、</w:t>
      </w:r>
      <w:r>
        <w:rPr>
          <w:rFonts w:hAnsi="宋体" w:hint="eastAsia"/>
          <w:sz w:val="30"/>
          <w:szCs w:val="30"/>
        </w:rPr>
        <w:t>安装调试期：合同签订后5个日历日内完成。</w:t>
      </w:r>
    </w:p>
    <w:p w:rsidR="0036702D" w:rsidRDefault="00AD7F10">
      <w:pPr>
        <w:pStyle w:val="a3"/>
        <w:spacing w:line="360" w:lineRule="auto"/>
        <w:rPr>
          <w:rFonts w:hAnsi="宋体"/>
          <w:sz w:val="30"/>
          <w:szCs w:val="30"/>
        </w:rPr>
      </w:pPr>
      <w:r>
        <w:rPr>
          <w:rFonts w:hAnsi="宋体" w:hint="eastAsia"/>
          <w:sz w:val="30"/>
          <w:szCs w:val="30"/>
        </w:rPr>
        <w:t>4、评标方式：综合评分。</w:t>
      </w:r>
    </w:p>
    <w:p w:rsidR="0036702D" w:rsidRDefault="00AD7F10">
      <w:pPr>
        <w:pStyle w:val="a3"/>
        <w:spacing w:line="360" w:lineRule="auto"/>
        <w:rPr>
          <w:rFonts w:hAnsi="宋体"/>
          <w:sz w:val="30"/>
          <w:szCs w:val="30"/>
        </w:rPr>
      </w:pPr>
      <w:r>
        <w:rPr>
          <w:rFonts w:hAnsi="宋体" w:hint="eastAsia"/>
          <w:sz w:val="30"/>
          <w:szCs w:val="30"/>
        </w:rPr>
        <w:t>5、应标人需实际查看现场，根据我方提供的场地实际测量并拟定排位方案；中标后需先订张样品，经我方确定认可后方可正式供货。</w:t>
      </w:r>
    </w:p>
    <w:p w:rsidR="0036702D" w:rsidRDefault="00AD7F10">
      <w:pPr>
        <w:pStyle w:val="a3"/>
        <w:spacing w:line="360" w:lineRule="auto"/>
        <w:rPr>
          <w:rFonts w:hAnsi="宋体"/>
          <w:sz w:val="30"/>
          <w:szCs w:val="30"/>
        </w:rPr>
      </w:pPr>
      <w:r>
        <w:rPr>
          <w:rFonts w:hAnsi="宋体" w:hint="eastAsia"/>
          <w:sz w:val="30"/>
          <w:szCs w:val="30"/>
        </w:rPr>
        <w:t>6、保质期：三年及三年以上（不足三年为无效标）。</w:t>
      </w:r>
    </w:p>
    <w:p w:rsidR="0036702D" w:rsidRDefault="00AD7F10">
      <w:pPr>
        <w:pStyle w:val="a3"/>
        <w:spacing w:line="360" w:lineRule="auto"/>
        <w:rPr>
          <w:rFonts w:hAnsi="宋体"/>
          <w:sz w:val="30"/>
          <w:szCs w:val="30"/>
        </w:rPr>
      </w:pPr>
      <w:r>
        <w:rPr>
          <w:rFonts w:hAnsi="宋体" w:hint="eastAsia"/>
          <w:sz w:val="30"/>
          <w:szCs w:val="30"/>
        </w:rPr>
        <w:t>7、维修响应时间：24小时内。</w:t>
      </w:r>
    </w:p>
    <w:p w:rsidR="0036702D" w:rsidRDefault="00AD7F10">
      <w:pPr>
        <w:pStyle w:val="a3"/>
        <w:spacing w:line="360" w:lineRule="auto"/>
        <w:rPr>
          <w:rFonts w:hAnsi="宋体"/>
          <w:sz w:val="30"/>
          <w:szCs w:val="30"/>
        </w:rPr>
      </w:pPr>
      <w:r>
        <w:rPr>
          <w:rFonts w:hAnsi="宋体" w:hint="eastAsia"/>
          <w:sz w:val="30"/>
          <w:szCs w:val="30"/>
        </w:rPr>
        <w:t>8、本项目招标有有效期三年，合同签订后三年内采购人如需继续采购本次中标按摩椅，中标人应以本次中标单价给予供货。</w:t>
      </w:r>
    </w:p>
    <w:p w:rsidR="0036702D" w:rsidRDefault="0036702D">
      <w:pPr>
        <w:adjustRightInd/>
        <w:snapToGrid/>
        <w:spacing w:line="220" w:lineRule="atLeast"/>
      </w:pPr>
    </w:p>
    <w:p w:rsidR="0036702D" w:rsidRDefault="00AD7F10">
      <w:pPr>
        <w:adjustRightInd/>
        <w:snapToGrid/>
        <w:spacing w:line="220" w:lineRule="atLeast"/>
        <w:rPr>
          <w:rFonts w:ascii="宋体" w:eastAsia="宋体" w:hAnsi="宋体" w:cs="Arial"/>
          <w:color w:val="000000"/>
          <w:sz w:val="30"/>
          <w:szCs w:val="30"/>
        </w:rPr>
      </w:pPr>
      <w:r>
        <w:rPr>
          <w:rFonts w:ascii="宋体" w:eastAsia="宋体" w:hAnsi="宋体" w:cs="Arial" w:hint="eastAsia"/>
          <w:color w:val="000000"/>
          <w:sz w:val="30"/>
          <w:szCs w:val="30"/>
        </w:rPr>
        <w:t>技术参数：</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5"/>
        <w:gridCol w:w="782"/>
        <w:gridCol w:w="2456"/>
        <w:gridCol w:w="23"/>
        <w:gridCol w:w="1559"/>
        <w:gridCol w:w="4261"/>
        <w:gridCol w:w="278"/>
      </w:tblGrid>
      <w:tr w:rsidR="0036702D" w:rsidRPr="00C67186">
        <w:trPr>
          <w:trHeight w:val="1813"/>
          <w:jc w:val="center"/>
        </w:trPr>
        <w:tc>
          <w:tcPr>
            <w:tcW w:w="485" w:type="dxa"/>
            <w:shd w:val="clear" w:color="000000" w:fill="FFFFFF" w:themeFill="background1"/>
            <w:vAlign w:val="center"/>
          </w:tcPr>
          <w:p w:rsidR="0036702D" w:rsidRPr="00C67186" w:rsidRDefault="00AD7F10">
            <w:pPr>
              <w:jc w:val="center"/>
              <w:rPr>
                <w:rFonts w:ascii="仿宋" w:eastAsia="仿宋" w:hAnsi="仿宋" w:cs="Arial"/>
                <w:color w:val="000000"/>
                <w:sz w:val="24"/>
                <w:szCs w:val="24"/>
              </w:rPr>
            </w:pPr>
            <w:r w:rsidRPr="00C67186">
              <w:rPr>
                <w:rFonts w:ascii="仿宋" w:eastAsia="仿宋" w:hAnsi="仿宋" w:cs="Arial" w:hint="eastAsia"/>
                <w:color w:val="000000"/>
                <w:sz w:val="24"/>
                <w:szCs w:val="24"/>
              </w:rPr>
              <w:t>序号</w:t>
            </w:r>
          </w:p>
        </w:tc>
        <w:tc>
          <w:tcPr>
            <w:tcW w:w="782" w:type="dxa"/>
            <w:shd w:val="clear" w:color="000000" w:fill="FFFFFF" w:themeFill="background1"/>
            <w:vAlign w:val="center"/>
          </w:tcPr>
          <w:p w:rsidR="0036702D" w:rsidRPr="00C67186" w:rsidRDefault="00AD7F10">
            <w:pPr>
              <w:jc w:val="center"/>
              <w:rPr>
                <w:rFonts w:ascii="仿宋" w:eastAsia="仿宋" w:hAnsi="仿宋" w:cs="Arial"/>
                <w:color w:val="000000"/>
                <w:sz w:val="24"/>
                <w:szCs w:val="24"/>
              </w:rPr>
            </w:pPr>
            <w:r w:rsidRPr="00C67186">
              <w:rPr>
                <w:rFonts w:ascii="仿宋" w:eastAsia="仿宋" w:hAnsi="仿宋" w:cs="Arial" w:hint="eastAsia"/>
                <w:color w:val="000000"/>
                <w:sz w:val="24"/>
                <w:szCs w:val="24"/>
              </w:rPr>
              <w:t>名称</w:t>
            </w:r>
          </w:p>
        </w:tc>
        <w:tc>
          <w:tcPr>
            <w:tcW w:w="2456" w:type="dxa"/>
            <w:shd w:val="clear" w:color="000000" w:fill="FFFFFF" w:themeFill="background1"/>
            <w:vAlign w:val="center"/>
          </w:tcPr>
          <w:p w:rsidR="0036702D" w:rsidRPr="00C67186" w:rsidRDefault="00AD7F10">
            <w:pPr>
              <w:jc w:val="center"/>
              <w:rPr>
                <w:rFonts w:ascii="仿宋" w:eastAsia="仿宋" w:hAnsi="仿宋" w:cs="Arial"/>
                <w:color w:val="000000"/>
                <w:sz w:val="24"/>
                <w:szCs w:val="24"/>
              </w:rPr>
            </w:pPr>
            <w:r w:rsidRPr="00C67186">
              <w:rPr>
                <w:rFonts w:ascii="仿宋" w:eastAsia="仿宋" w:hAnsi="仿宋" w:cs="Arial" w:hint="eastAsia"/>
                <w:color w:val="000000"/>
                <w:sz w:val="24"/>
                <w:szCs w:val="24"/>
              </w:rPr>
              <w:t>参考图片</w:t>
            </w:r>
          </w:p>
        </w:tc>
        <w:tc>
          <w:tcPr>
            <w:tcW w:w="1582" w:type="dxa"/>
            <w:gridSpan w:val="2"/>
            <w:shd w:val="clear" w:color="000000" w:fill="FFFFFF" w:themeFill="background1"/>
            <w:vAlign w:val="center"/>
          </w:tcPr>
          <w:p w:rsidR="0036702D" w:rsidRPr="00C67186" w:rsidRDefault="00AD7F10">
            <w:pPr>
              <w:jc w:val="center"/>
              <w:rPr>
                <w:rFonts w:ascii="仿宋" w:eastAsia="仿宋" w:hAnsi="仿宋" w:cs="Arial"/>
                <w:color w:val="000000"/>
                <w:sz w:val="24"/>
                <w:szCs w:val="24"/>
              </w:rPr>
            </w:pPr>
            <w:r w:rsidRPr="00C67186">
              <w:rPr>
                <w:rFonts w:ascii="仿宋" w:eastAsia="仿宋" w:hAnsi="仿宋" w:cs="Arial" w:hint="eastAsia"/>
                <w:color w:val="000000"/>
                <w:sz w:val="24"/>
                <w:szCs w:val="24"/>
              </w:rPr>
              <w:t>产品参数材质</w:t>
            </w:r>
          </w:p>
        </w:tc>
        <w:tc>
          <w:tcPr>
            <w:tcW w:w="4539" w:type="dxa"/>
            <w:gridSpan w:val="2"/>
            <w:shd w:val="clear" w:color="000000" w:fill="FFFFFF" w:themeFill="background1"/>
            <w:vAlign w:val="center"/>
          </w:tcPr>
          <w:p w:rsidR="0036702D" w:rsidRPr="00C67186" w:rsidRDefault="00AD7F10">
            <w:pPr>
              <w:jc w:val="center"/>
              <w:rPr>
                <w:rFonts w:ascii="仿宋" w:eastAsia="仿宋" w:hAnsi="仿宋" w:cs="Arial"/>
                <w:color w:val="000000"/>
                <w:sz w:val="24"/>
                <w:szCs w:val="24"/>
              </w:rPr>
            </w:pPr>
            <w:r w:rsidRPr="00C67186">
              <w:rPr>
                <w:rFonts w:ascii="仿宋" w:eastAsia="仿宋" w:hAnsi="仿宋" w:cs="Arial" w:hint="eastAsia"/>
                <w:color w:val="000000"/>
                <w:sz w:val="24"/>
                <w:szCs w:val="24"/>
              </w:rPr>
              <w:t>功能</w:t>
            </w:r>
          </w:p>
        </w:tc>
      </w:tr>
      <w:tr w:rsidR="0036702D" w:rsidRPr="00C67186">
        <w:trPr>
          <w:trHeight w:val="5246"/>
          <w:jc w:val="center"/>
        </w:trPr>
        <w:tc>
          <w:tcPr>
            <w:tcW w:w="485" w:type="dxa"/>
            <w:shd w:val="clear" w:color="auto" w:fill="auto"/>
            <w:vAlign w:val="center"/>
          </w:tcPr>
          <w:p w:rsidR="0036702D" w:rsidRPr="00C67186" w:rsidRDefault="00AD7F10">
            <w:pPr>
              <w:jc w:val="center"/>
              <w:rPr>
                <w:rFonts w:ascii="仿宋" w:eastAsia="仿宋" w:hAnsi="仿宋" w:cs="Arial"/>
                <w:color w:val="000000"/>
                <w:sz w:val="24"/>
                <w:szCs w:val="24"/>
              </w:rPr>
            </w:pPr>
            <w:r w:rsidRPr="00C67186">
              <w:rPr>
                <w:rFonts w:ascii="仿宋" w:eastAsia="仿宋" w:hAnsi="仿宋" w:cs="Arial" w:hint="eastAsia"/>
                <w:color w:val="000000"/>
                <w:sz w:val="24"/>
                <w:szCs w:val="24"/>
              </w:rPr>
              <w:t>1</w:t>
            </w:r>
          </w:p>
        </w:tc>
        <w:tc>
          <w:tcPr>
            <w:tcW w:w="782" w:type="dxa"/>
            <w:shd w:val="clear" w:color="000000" w:fill="FFFFFF"/>
            <w:vAlign w:val="center"/>
          </w:tcPr>
          <w:p w:rsidR="0036702D" w:rsidRPr="00C67186" w:rsidRDefault="00AD7F10">
            <w:pPr>
              <w:jc w:val="center"/>
              <w:textAlignment w:val="center"/>
              <w:rPr>
                <w:rFonts w:ascii="仿宋" w:eastAsia="仿宋" w:hAnsi="仿宋" w:cs="Arial"/>
                <w:color w:val="000000"/>
                <w:sz w:val="24"/>
                <w:szCs w:val="24"/>
              </w:rPr>
            </w:pPr>
            <w:r w:rsidRPr="00C67186">
              <w:rPr>
                <w:rFonts w:ascii="仿宋" w:eastAsia="仿宋" w:hAnsi="仿宋" w:cs="Arial" w:hint="eastAsia"/>
                <w:color w:val="000000"/>
                <w:sz w:val="24"/>
                <w:szCs w:val="24"/>
              </w:rPr>
              <w:t>手动躺椅</w:t>
            </w:r>
          </w:p>
        </w:tc>
        <w:tc>
          <w:tcPr>
            <w:tcW w:w="2456" w:type="dxa"/>
            <w:shd w:val="clear" w:color="auto" w:fill="auto"/>
            <w:vAlign w:val="center"/>
          </w:tcPr>
          <w:p w:rsidR="0036702D" w:rsidRPr="00C67186" w:rsidRDefault="00AD7F10" w:rsidP="00C67186">
            <w:pPr>
              <w:rPr>
                <w:rFonts w:ascii="仿宋" w:eastAsia="仿宋" w:hAnsi="仿宋" w:cs="Arial"/>
                <w:color w:val="000000"/>
                <w:sz w:val="24"/>
                <w:szCs w:val="24"/>
              </w:rPr>
            </w:pPr>
            <w:r w:rsidRPr="00C67186">
              <w:rPr>
                <w:rFonts w:ascii="仿宋" w:eastAsia="仿宋" w:hAnsi="仿宋"/>
                <w:noProof/>
                <w:sz w:val="24"/>
                <w:szCs w:val="24"/>
              </w:rPr>
              <w:drawing>
                <wp:anchor distT="0" distB="0" distL="114300" distR="114300" simplePos="0" relativeHeight="251661312" behindDoc="0" locked="0" layoutInCell="1" allowOverlap="1">
                  <wp:simplePos x="0" y="0"/>
                  <wp:positionH relativeFrom="column">
                    <wp:posOffset>19050</wp:posOffset>
                  </wp:positionH>
                  <wp:positionV relativeFrom="paragraph">
                    <wp:posOffset>1827530</wp:posOffset>
                  </wp:positionV>
                  <wp:extent cx="1421130" cy="1591310"/>
                  <wp:effectExtent l="0" t="0" r="7620" b="889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cstate="print"/>
                          <a:stretch>
                            <a:fillRect/>
                          </a:stretch>
                        </pic:blipFill>
                        <pic:spPr>
                          <a:xfrm>
                            <a:off x="0" y="0"/>
                            <a:ext cx="1421130" cy="1591310"/>
                          </a:xfrm>
                          <a:prstGeom prst="rect">
                            <a:avLst/>
                          </a:prstGeom>
                          <a:noFill/>
                          <a:ln>
                            <a:noFill/>
                          </a:ln>
                        </pic:spPr>
                      </pic:pic>
                    </a:graphicData>
                  </a:graphic>
                </wp:anchor>
              </w:drawing>
            </w:r>
            <w:r w:rsidRPr="00C67186">
              <w:rPr>
                <w:rFonts w:ascii="仿宋" w:eastAsia="仿宋" w:hAnsi="仿宋"/>
                <w:noProof/>
                <w:sz w:val="24"/>
                <w:szCs w:val="24"/>
              </w:rPr>
              <w:drawing>
                <wp:anchor distT="0" distB="0" distL="114300" distR="114300" simplePos="0" relativeHeight="251660288" behindDoc="0" locked="0" layoutInCell="1" allowOverlap="1">
                  <wp:simplePos x="0" y="0"/>
                  <wp:positionH relativeFrom="column">
                    <wp:posOffset>38100</wp:posOffset>
                  </wp:positionH>
                  <wp:positionV relativeFrom="paragraph">
                    <wp:posOffset>224155</wp:posOffset>
                  </wp:positionV>
                  <wp:extent cx="1336675" cy="1407160"/>
                  <wp:effectExtent l="0" t="0" r="15875" b="254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cstate="print"/>
                          <a:stretch>
                            <a:fillRect/>
                          </a:stretch>
                        </pic:blipFill>
                        <pic:spPr>
                          <a:xfrm>
                            <a:off x="0" y="0"/>
                            <a:ext cx="1336675" cy="1407160"/>
                          </a:xfrm>
                          <a:prstGeom prst="rect">
                            <a:avLst/>
                          </a:prstGeom>
                          <a:noFill/>
                          <a:ln>
                            <a:noFill/>
                          </a:ln>
                        </pic:spPr>
                      </pic:pic>
                    </a:graphicData>
                  </a:graphic>
                </wp:anchor>
              </w:drawing>
            </w:r>
          </w:p>
        </w:tc>
        <w:tc>
          <w:tcPr>
            <w:tcW w:w="1582" w:type="dxa"/>
            <w:gridSpan w:val="2"/>
            <w:shd w:val="clear" w:color="000000" w:fill="FFFFFF"/>
            <w:vAlign w:val="center"/>
          </w:tcPr>
          <w:p w:rsidR="0036702D" w:rsidRPr="00C67186" w:rsidRDefault="00AD7F10">
            <w:pPr>
              <w:jc w:val="center"/>
              <w:rPr>
                <w:rFonts w:ascii="仿宋" w:eastAsia="仿宋" w:hAnsi="仿宋" w:cs="Arial"/>
                <w:color w:val="000000"/>
                <w:sz w:val="24"/>
                <w:szCs w:val="24"/>
              </w:rPr>
            </w:pPr>
            <w:r w:rsidRPr="00C67186">
              <w:rPr>
                <w:rFonts w:ascii="仿宋" w:eastAsia="仿宋" w:hAnsi="仿宋" w:cs="Arial" w:hint="eastAsia"/>
                <w:color w:val="000000"/>
                <w:sz w:val="24"/>
                <w:szCs w:val="24"/>
              </w:rPr>
              <w:t>产品尺寸：92*93*102材质：金属骨架，PU皮制，高密度海绵和公仔绵</w:t>
            </w:r>
          </w:p>
          <w:p w:rsidR="0036702D" w:rsidRPr="00C67186" w:rsidRDefault="0036702D">
            <w:pPr>
              <w:jc w:val="center"/>
              <w:textAlignment w:val="center"/>
              <w:rPr>
                <w:rFonts w:ascii="仿宋" w:eastAsia="仿宋" w:hAnsi="仿宋" w:cs="Arial"/>
                <w:color w:val="000000"/>
                <w:sz w:val="24"/>
                <w:szCs w:val="24"/>
              </w:rPr>
            </w:pPr>
          </w:p>
        </w:tc>
        <w:tc>
          <w:tcPr>
            <w:tcW w:w="4539" w:type="dxa"/>
            <w:gridSpan w:val="2"/>
            <w:shd w:val="clear" w:color="000000" w:fill="FFFFFF"/>
            <w:vAlign w:val="center"/>
          </w:tcPr>
          <w:p w:rsidR="0036702D" w:rsidRPr="00C67186" w:rsidRDefault="00AD7F10">
            <w:pPr>
              <w:rPr>
                <w:rFonts w:ascii="仿宋" w:eastAsia="仿宋" w:hAnsi="仿宋" w:cs="Arial"/>
                <w:color w:val="000000"/>
                <w:sz w:val="24"/>
                <w:szCs w:val="24"/>
              </w:rPr>
            </w:pPr>
            <w:r w:rsidRPr="00C67186">
              <w:rPr>
                <w:rFonts w:ascii="仿宋" w:eastAsia="仿宋" w:hAnsi="仿宋" w:cs="Arial" w:hint="eastAsia"/>
                <w:color w:val="000000"/>
                <w:sz w:val="24"/>
                <w:szCs w:val="24"/>
              </w:rPr>
              <w:t>1、单人手动伸展功能</w:t>
            </w:r>
          </w:p>
          <w:p w:rsidR="0036702D" w:rsidRPr="00C67186" w:rsidRDefault="00AD7F10">
            <w:pPr>
              <w:rPr>
                <w:rFonts w:ascii="仿宋" w:eastAsia="仿宋" w:hAnsi="仿宋" w:cs="Arial"/>
                <w:color w:val="000000"/>
                <w:sz w:val="24"/>
                <w:szCs w:val="24"/>
              </w:rPr>
            </w:pPr>
            <w:r w:rsidRPr="00C67186">
              <w:rPr>
                <w:rFonts w:ascii="仿宋" w:eastAsia="仿宋" w:hAnsi="仿宋" w:cs="Arial" w:hint="eastAsia"/>
                <w:color w:val="000000"/>
                <w:sz w:val="24"/>
                <w:szCs w:val="24"/>
              </w:rPr>
              <w:t xml:space="preserve">2、基本功能伸展可躺，多种功能开关定制  </w:t>
            </w:r>
          </w:p>
          <w:p w:rsidR="0036702D" w:rsidRPr="00C67186" w:rsidRDefault="00AD7F10">
            <w:pPr>
              <w:rPr>
                <w:rFonts w:ascii="仿宋" w:eastAsia="仿宋" w:hAnsi="仿宋" w:cs="Arial"/>
                <w:color w:val="000000"/>
                <w:sz w:val="24"/>
                <w:szCs w:val="24"/>
              </w:rPr>
            </w:pPr>
            <w:r w:rsidRPr="00C67186">
              <w:rPr>
                <w:rFonts w:ascii="仿宋" w:eastAsia="仿宋" w:hAnsi="仿宋" w:cs="Arial" w:hint="eastAsia"/>
                <w:color w:val="000000"/>
                <w:sz w:val="24"/>
                <w:szCs w:val="24"/>
              </w:rPr>
              <w:t>3、手动伸展：在沙发的侧边有手动按钮，人坐在沙发上，掰动按钮，身体往靠背施力，您便可轻松躺下了，此款沙发支持坐躺。</w:t>
            </w:r>
          </w:p>
          <w:p w:rsidR="0036702D" w:rsidRPr="00C67186" w:rsidRDefault="00AD7F10">
            <w:pPr>
              <w:rPr>
                <w:rFonts w:ascii="仿宋" w:eastAsia="仿宋" w:hAnsi="仿宋" w:cs="Arial"/>
                <w:color w:val="000000"/>
                <w:sz w:val="24"/>
                <w:szCs w:val="24"/>
              </w:rPr>
            </w:pPr>
            <w:r w:rsidRPr="00C67186">
              <w:rPr>
                <w:rFonts w:ascii="仿宋" w:eastAsia="仿宋" w:hAnsi="仿宋" w:cs="Arial" w:hint="eastAsia"/>
                <w:color w:val="000000"/>
                <w:sz w:val="24"/>
                <w:szCs w:val="24"/>
              </w:rPr>
              <w:t xml:space="preserve">4、摇转功能：在拥有手动伸展功能的基础上，带有摇与360度旋转功能。            </w:t>
            </w:r>
          </w:p>
        </w:tc>
      </w:tr>
      <w:tr w:rsidR="0036702D" w:rsidRPr="00C67186">
        <w:trPr>
          <w:trHeight w:val="5246"/>
          <w:jc w:val="center"/>
        </w:trPr>
        <w:tc>
          <w:tcPr>
            <w:tcW w:w="485" w:type="dxa"/>
            <w:shd w:val="clear" w:color="auto" w:fill="auto"/>
            <w:vAlign w:val="center"/>
          </w:tcPr>
          <w:p w:rsidR="0036702D" w:rsidRPr="00C67186" w:rsidRDefault="00AD7F10">
            <w:pPr>
              <w:jc w:val="center"/>
              <w:rPr>
                <w:rFonts w:ascii="仿宋" w:eastAsia="仿宋" w:hAnsi="仿宋" w:cs="Arial"/>
                <w:color w:val="000000"/>
                <w:sz w:val="24"/>
                <w:szCs w:val="24"/>
              </w:rPr>
            </w:pPr>
            <w:r w:rsidRPr="00C67186">
              <w:rPr>
                <w:rFonts w:ascii="仿宋" w:eastAsia="仿宋" w:hAnsi="仿宋" w:cs="Arial" w:hint="eastAsia"/>
                <w:color w:val="000000"/>
                <w:sz w:val="24"/>
                <w:szCs w:val="24"/>
              </w:rPr>
              <w:lastRenderedPageBreak/>
              <w:t>2</w:t>
            </w:r>
          </w:p>
        </w:tc>
        <w:tc>
          <w:tcPr>
            <w:tcW w:w="782" w:type="dxa"/>
            <w:shd w:val="clear" w:color="000000" w:fill="FFFFFF"/>
            <w:vAlign w:val="center"/>
          </w:tcPr>
          <w:p w:rsidR="0036702D" w:rsidRPr="00C67186" w:rsidRDefault="00AD7F10">
            <w:pPr>
              <w:jc w:val="center"/>
              <w:textAlignment w:val="center"/>
              <w:rPr>
                <w:rFonts w:ascii="仿宋" w:eastAsia="仿宋" w:hAnsi="仿宋" w:cs="Arial"/>
                <w:color w:val="000000"/>
                <w:sz w:val="24"/>
                <w:szCs w:val="24"/>
              </w:rPr>
            </w:pPr>
            <w:r w:rsidRPr="00C67186">
              <w:rPr>
                <w:rFonts w:ascii="仿宋" w:eastAsia="仿宋" w:hAnsi="仿宋" w:cs="Arial" w:hint="eastAsia"/>
                <w:color w:val="000000"/>
                <w:sz w:val="24"/>
                <w:szCs w:val="24"/>
              </w:rPr>
              <w:t>电动躺椅</w:t>
            </w:r>
          </w:p>
        </w:tc>
        <w:tc>
          <w:tcPr>
            <w:tcW w:w="2456" w:type="dxa"/>
            <w:shd w:val="clear" w:color="auto" w:fill="auto"/>
            <w:vAlign w:val="center"/>
          </w:tcPr>
          <w:p w:rsidR="0036702D" w:rsidRPr="00C67186" w:rsidRDefault="00AD7F10">
            <w:pPr>
              <w:jc w:val="center"/>
              <w:rPr>
                <w:rFonts w:ascii="仿宋" w:eastAsia="仿宋" w:hAnsi="仿宋" w:cs="Arial"/>
                <w:color w:val="000000"/>
                <w:sz w:val="24"/>
                <w:szCs w:val="24"/>
              </w:rPr>
            </w:pPr>
            <w:r w:rsidRPr="00C67186">
              <w:rPr>
                <w:rFonts w:ascii="仿宋" w:eastAsia="仿宋" w:hAnsi="仿宋" w:cs="Arial"/>
                <w:noProof/>
                <w:color w:val="000000"/>
                <w:sz w:val="24"/>
                <w:szCs w:val="24"/>
              </w:rPr>
              <w:drawing>
                <wp:inline distT="0" distB="0" distL="114300" distR="114300">
                  <wp:extent cx="38100" cy="76200"/>
                  <wp:effectExtent l="0" t="0" r="0" b="0"/>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9" cstate="print"/>
                          <a:stretch>
                            <a:fillRect/>
                          </a:stretch>
                        </pic:blipFill>
                        <pic:spPr>
                          <a:xfrm>
                            <a:off x="0" y="0"/>
                            <a:ext cx="38100" cy="76200"/>
                          </a:xfrm>
                          <a:prstGeom prst="rect">
                            <a:avLst/>
                          </a:prstGeom>
                          <a:noFill/>
                          <a:ln w="9525">
                            <a:noFill/>
                          </a:ln>
                        </pic:spPr>
                      </pic:pic>
                    </a:graphicData>
                  </a:graphic>
                </wp:inline>
              </w:drawing>
            </w:r>
          </w:p>
          <w:p w:rsidR="0036702D" w:rsidRPr="00C67186" w:rsidRDefault="00AD7F10">
            <w:pPr>
              <w:jc w:val="center"/>
              <w:rPr>
                <w:rFonts w:ascii="仿宋" w:eastAsia="仿宋" w:hAnsi="仿宋" w:cs="Arial"/>
                <w:color w:val="000000"/>
                <w:sz w:val="24"/>
                <w:szCs w:val="24"/>
              </w:rPr>
            </w:pPr>
            <w:r w:rsidRPr="00C67186">
              <w:rPr>
                <w:rFonts w:ascii="仿宋" w:eastAsia="仿宋" w:hAnsi="仿宋"/>
                <w:noProof/>
                <w:sz w:val="24"/>
                <w:szCs w:val="24"/>
              </w:rPr>
              <w:drawing>
                <wp:anchor distT="0" distB="0" distL="114300" distR="114300" simplePos="0" relativeHeight="251668480" behindDoc="0" locked="0" layoutInCell="1" allowOverlap="1">
                  <wp:simplePos x="0" y="0"/>
                  <wp:positionH relativeFrom="column">
                    <wp:posOffset>24130</wp:posOffset>
                  </wp:positionH>
                  <wp:positionV relativeFrom="paragraph">
                    <wp:posOffset>1842135</wp:posOffset>
                  </wp:positionV>
                  <wp:extent cx="1421130" cy="1591310"/>
                  <wp:effectExtent l="0" t="0" r="7620" b="8890"/>
                  <wp:wrapSquare wrapText="bothSides"/>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7" cstate="print"/>
                          <a:stretch>
                            <a:fillRect/>
                          </a:stretch>
                        </pic:blipFill>
                        <pic:spPr>
                          <a:xfrm>
                            <a:off x="0" y="0"/>
                            <a:ext cx="1421130" cy="1591310"/>
                          </a:xfrm>
                          <a:prstGeom prst="rect">
                            <a:avLst/>
                          </a:prstGeom>
                          <a:noFill/>
                          <a:ln>
                            <a:noFill/>
                          </a:ln>
                        </pic:spPr>
                      </pic:pic>
                    </a:graphicData>
                  </a:graphic>
                </wp:anchor>
              </w:drawing>
            </w:r>
            <w:r w:rsidRPr="00C67186">
              <w:rPr>
                <w:rFonts w:ascii="仿宋" w:eastAsia="仿宋" w:hAnsi="仿宋"/>
                <w:noProof/>
                <w:sz w:val="24"/>
                <w:szCs w:val="24"/>
              </w:rPr>
              <w:drawing>
                <wp:anchor distT="0" distB="0" distL="114300" distR="114300" simplePos="0" relativeHeight="251664384" behindDoc="0" locked="0" layoutInCell="1" allowOverlap="1">
                  <wp:simplePos x="0" y="0"/>
                  <wp:positionH relativeFrom="column">
                    <wp:posOffset>28575</wp:posOffset>
                  </wp:positionH>
                  <wp:positionV relativeFrom="paragraph">
                    <wp:posOffset>162560</wp:posOffset>
                  </wp:positionV>
                  <wp:extent cx="1384300" cy="1407160"/>
                  <wp:effectExtent l="0" t="0" r="6350" b="254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cstate="print"/>
                          <a:stretch>
                            <a:fillRect/>
                          </a:stretch>
                        </pic:blipFill>
                        <pic:spPr>
                          <a:xfrm>
                            <a:off x="0" y="0"/>
                            <a:ext cx="1384300" cy="1407160"/>
                          </a:xfrm>
                          <a:prstGeom prst="rect">
                            <a:avLst/>
                          </a:prstGeom>
                          <a:noFill/>
                          <a:ln>
                            <a:noFill/>
                          </a:ln>
                        </pic:spPr>
                      </pic:pic>
                    </a:graphicData>
                  </a:graphic>
                </wp:anchor>
              </w:drawing>
            </w:r>
          </w:p>
        </w:tc>
        <w:tc>
          <w:tcPr>
            <w:tcW w:w="1582" w:type="dxa"/>
            <w:gridSpan w:val="2"/>
            <w:shd w:val="clear" w:color="000000" w:fill="FFFFFF"/>
            <w:vAlign w:val="center"/>
          </w:tcPr>
          <w:p w:rsidR="0036702D" w:rsidRPr="00C67186" w:rsidRDefault="00AD7F10">
            <w:pPr>
              <w:jc w:val="center"/>
              <w:rPr>
                <w:rFonts w:ascii="仿宋" w:eastAsia="仿宋" w:hAnsi="仿宋" w:cs="Arial"/>
                <w:color w:val="000000"/>
                <w:sz w:val="24"/>
                <w:szCs w:val="24"/>
              </w:rPr>
            </w:pPr>
            <w:r w:rsidRPr="00C67186">
              <w:rPr>
                <w:rFonts w:ascii="仿宋" w:eastAsia="仿宋" w:hAnsi="仿宋" w:cs="Arial" w:hint="eastAsia"/>
                <w:color w:val="000000"/>
                <w:sz w:val="24"/>
                <w:szCs w:val="24"/>
              </w:rPr>
              <w:t>产品尺寸：92*93*102材质：金属骨架，PU皮制，高密度海绵和公仔绵</w:t>
            </w:r>
          </w:p>
          <w:p w:rsidR="0036702D" w:rsidRPr="00C67186" w:rsidRDefault="00AD7F10">
            <w:pPr>
              <w:jc w:val="center"/>
              <w:rPr>
                <w:rFonts w:ascii="仿宋" w:eastAsia="仿宋" w:hAnsi="仿宋" w:cs="Arial"/>
                <w:color w:val="000000"/>
                <w:sz w:val="24"/>
                <w:szCs w:val="24"/>
              </w:rPr>
            </w:pPr>
            <w:r w:rsidRPr="00C67186">
              <w:rPr>
                <w:rFonts w:ascii="仿宋" w:eastAsia="仿宋" w:hAnsi="仿宋" w:cs="Arial" w:hint="eastAsia"/>
                <w:color w:val="000000"/>
                <w:sz w:val="24"/>
                <w:szCs w:val="24"/>
              </w:rPr>
              <w:t>功率：120W</w:t>
            </w:r>
          </w:p>
          <w:p w:rsidR="0036702D" w:rsidRPr="00C67186" w:rsidRDefault="00AD7F10">
            <w:pPr>
              <w:jc w:val="center"/>
              <w:rPr>
                <w:rFonts w:ascii="仿宋" w:eastAsia="仿宋" w:hAnsi="仿宋" w:cs="Arial"/>
                <w:color w:val="000000"/>
                <w:sz w:val="24"/>
                <w:szCs w:val="24"/>
              </w:rPr>
            </w:pPr>
            <w:r w:rsidRPr="00C67186">
              <w:rPr>
                <w:rFonts w:ascii="仿宋" w:eastAsia="仿宋" w:hAnsi="仿宋" w:cs="Arial" w:hint="eastAsia"/>
                <w:color w:val="000000"/>
                <w:sz w:val="24"/>
                <w:szCs w:val="24"/>
              </w:rPr>
              <w:t>电源：AC220V~50HZ</w:t>
            </w:r>
          </w:p>
          <w:p w:rsidR="0036702D" w:rsidRPr="00C67186" w:rsidRDefault="00AD7F10">
            <w:pPr>
              <w:jc w:val="center"/>
              <w:textAlignment w:val="center"/>
              <w:rPr>
                <w:rFonts w:ascii="仿宋" w:eastAsia="仿宋" w:hAnsi="仿宋" w:cs="Arial"/>
                <w:color w:val="000000"/>
                <w:sz w:val="24"/>
                <w:szCs w:val="24"/>
              </w:rPr>
            </w:pPr>
            <w:r w:rsidRPr="00C67186">
              <w:rPr>
                <w:rFonts w:ascii="仿宋" w:eastAsia="仿宋" w:hAnsi="仿宋" w:cs="Arial" w:hint="eastAsia"/>
                <w:color w:val="000000"/>
                <w:sz w:val="24"/>
                <w:szCs w:val="24"/>
              </w:rPr>
              <w:t>控制方式：液晶遥控器或按钮</w:t>
            </w:r>
          </w:p>
          <w:p w:rsidR="0036702D" w:rsidRPr="00C67186" w:rsidRDefault="0036702D">
            <w:pPr>
              <w:textAlignment w:val="center"/>
              <w:rPr>
                <w:rFonts w:ascii="仿宋" w:eastAsia="仿宋" w:hAnsi="仿宋" w:cs="Arial"/>
                <w:color w:val="000000"/>
                <w:sz w:val="24"/>
                <w:szCs w:val="24"/>
              </w:rPr>
            </w:pPr>
          </w:p>
        </w:tc>
        <w:tc>
          <w:tcPr>
            <w:tcW w:w="4539" w:type="dxa"/>
            <w:gridSpan w:val="2"/>
            <w:shd w:val="clear" w:color="000000" w:fill="FFFFFF"/>
            <w:vAlign w:val="center"/>
          </w:tcPr>
          <w:p w:rsidR="0036702D" w:rsidRPr="00C67186" w:rsidRDefault="00AD7F10">
            <w:pPr>
              <w:rPr>
                <w:rFonts w:ascii="仿宋" w:eastAsia="仿宋" w:hAnsi="仿宋" w:cs="Arial"/>
                <w:color w:val="000000"/>
                <w:sz w:val="24"/>
                <w:szCs w:val="24"/>
              </w:rPr>
            </w:pPr>
            <w:r w:rsidRPr="00C67186">
              <w:rPr>
                <w:rFonts w:ascii="仿宋" w:eastAsia="仿宋" w:hAnsi="仿宋" w:cs="Arial" w:hint="eastAsia"/>
                <w:color w:val="000000"/>
                <w:sz w:val="24"/>
                <w:szCs w:val="24"/>
              </w:rPr>
              <w:t>1、单人手动伸展功能</w:t>
            </w:r>
          </w:p>
          <w:p w:rsidR="0036702D" w:rsidRPr="00C67186" w:rsidRDefault="00AD7F10">
            <w:pPr>
              <w:rPr>
                <w:rFonts w:ascii="仿宋" w:eastAsia="仿宋" w:hAnsi="仿宋" w:cs="Arial"/>
                <w:color w:val="000000"/>
                <w:sz w:val="24"/>
                <w:szCs w:val="24"/>
              </w:rPr>
            </w:pPr>
            <w:r w:rsidRPr="00C67186">
              <w:rPr>
                <w:rFonts w:ascii="仿宋" w:eastAsia="仿宋" w:hAnsi="仿宋" w:cs="Arial" w:hint="eastAsia"/>
                <w:color w:val="000000"/>
                <w:sz w:val="24"/>
                <w:szCs w:val="24"/>
              </w:rPr>
              <w:t xml:space="preserve">2、基本功能伸展可躺，多种功能开关定制  </w:t>
            </w:r>
          </w:p>
          <w:p w:rsidR="0036702D" w:rsidRPr="00C67186" w:rsidRDefault="00AD7F10">
            <w:pPr>
              <w:rPr>
                <w:rFonts w:ascii="仿宋" w:eastAsia="仿宋" w:hAnsi="仿宋" w:cs="Arial"/>
                <w:color w:val="000000"/>
                <w:sz w:val="24"/>
                <w:szCs w:val="24"/>
              </w:rPr>
            </w:pPr>
            <w:r w:rsidRPr="00C67186">
              <w:rPr>
                <w:rFonts w:ascii="仿宋" w:eastAsia="仿宋" w:hAnsi="仿宋" w:cs="Arial" w:hint="eastAsia"/>
                <w:color w:val="000000"/>
                <w:sz w:val="24"/>
                <w:szCs w:val="24"/>
              </w:rPr>
              <w:t>3、手动伸展：在沙发的侧边有手动按钮，人坐在沙发上，掰动按钮，身体往靠背施力，您便可轻松躺下了，此款沙发支持坐躺。</w:t>
            </w:r>
          </w:p>
          <w:p w:rsidR="0036702D" w:rsidRPr="00C67186" w:rsidRDefault="00AD7F10">
            <w:pPr>
              <w:rPr>
                <w:rFonts w:ascii="仿宋" w:eastAsia="仿宋" w:hAnsi="仿宋" w:cs="Arial"/>
                <w:color w:val="000000"/>
                <w:sz w:val="24"/>
                <w:szCs w:val="24"/>
              </w:rPr>
            </w:pPr>
            <w:r w:rsidRPr="00C67186">
              <w:rPr>
                <w:rFonts w:ascii="仿宋" w:eastAsia="仿宋" w:hAnsi="仿宋" w:cs="Arial" w:hint="eastAsia"/>
                <w:color w:val="000000"/>
                <w:sz w:val="24"/>
                <w:szCs w:val="24"/>
              </w:rPr>
              <w:t xml:space="preserve">4、摇转功能：在拥有手动伸展功能的基础上，带有摇旋转功能。电动伸展--电动伸展的，是按钮控制的 、一个伸展 、一个收缩，可随意调节伸展角度                 </w:t>
            </w:r>
          </w:p>
        </w:tc>
      </w:tr>
      <w:tr w:rsidR="0036702D" w:rsidRPr="00C67186">
        <w:trPr>
          <w:gridAfter w:val="1"/>
          <w:wAfter w:w="278" w:type="dxa"/>
          <w:trHeight w:val="7362"/>
          <w:jc w:val="center"/>
        </w:trPr>
        <w:tc>
          <w:tcPr>
            <w:tcW w:w="485" w:type="dxa"/>
            <w:shd w:val="clear" w:color="auto" w:fill="auto"/>
            <w:vAlign w:val="center"/>
          </w:tcPr>
          <w:p w:rsidR="0036702D" w:rsidRPr="00C67186" w:rsidRDefault="00AD7F10">
            <w:pPr>
              <w:jc w:val="center"/>
              <w:rPr>
                <w:rFonts w:ascii="仿宋" w:eastAsia="仿宋" w:hAnsi="仿宋" w:cs="Arial"/>
                <w:color w:val="000000"/>
                <w:sz w:val="24"/>
                <w:szCs w:val="24"/>
              </w:rPr>
            </w:pPr>
            <w:r w:rsidRPr="00C67186">
              <w:rPr>
                <w:rFonts w:ascii="仿宋" w:eastAsia="仿宋" w:hAnsi="仿宋" w:cs="Arial" w:hint="eastAsia"/>
                <w:color w:val="000000"/>
                <w:sz w:val="24"/>
                <w:szCs w:val="24"/>
              </w:rPr>
              <w:lastRenderedPageBreak/>
              <w:t>3</w:t>
            </w:r>
          </w:p>
        </w:tc>
        <w:tc>
          <w:tcPr>
            <w:tcW w:w="782" w:type="dxa"/>
            <w:shd w:val="clear" w:color="000000" w:fill="FFFFFF"/>
            <w:vAlign w:val="center"/>
          </w:tcPr>
          <w:p w:rsidR="0036702D" w:rsidRPr="00C67186" w:rsidRDefault="00AD7F10">
            <w:pPr>
              <w:jc w:val="center"/>
              <w:textAlignment w:val="center"/>
              <w:rPr>
                <w:rFonts w:ascii="仿宋" w:eastAsia="仿宋" w:hAnsi="仿宋" w:cs="Arial"/>
                <w:color w:val="000000"/>
                <w:sz w:val="24"/>
                <w:szCs w:val="24"/>
              </w:rPr>
            </w:pPr>
            <w:r w:rsidRPr="00C67186">
              <w:rPr>
                <w:rFonts w:ascii="仿宋" w:eastAsia="仿宋" w:hAnsi="仿宋" w:cs="Arial"/>
                <w:color w:val="000000"/>
                <w:sz w:val="24"/>
                <w:szCs w:val="24"/>
              </w:rPr>
              <w:t>按摩椅</w:t>
            </w:r>
            <w:r w:rsidRPr="00C67186">
              <w:rPr>
                <w:rFonts w:ascii="仿宋" w:eastAsia="仿宋" w:hAnsi="仿宋" w:cs="Arial" w:hint="eastAsia"/>
                <w:color w:val="000000"/>
                <w:sz w:val="24"/>
                <w:szCs w:val="24"/>
              </w:rPr>
              <w:t>（普通）</w:t>
            </w:r>
          </w:p>
        </w:tc>
        <w:tc>
          <w:tcPr>
            <w:tcW w:w="2479" w:type="dxa"/>
            <w:gridSpan w:val="2"/>
            <w:shd w:val="clear" w:color="auto" w:fill="auto"/>
            <w:vAlign w:val="center"/>
          </w:tcPr>
          <w:p w:rsidR="0036702D" w:rsidRPr="00C67186" w:rsidRDefault="00AD7F10" w:rsidP="00C67186">
            <w:pPr>
              <w:jc w:val="center"/>
              <w:rPr>
                <w:rFonts w:ascii="仿宋" w:eastAsia="仿宋" w:hAnsi="仿宋" w:cs="Arial"/>
                <w:color w:val="000000"/>
                <w:sz w:val="24"/>
                <w:szCs w:val="24"/>
              </w:rPr>
            </w:pPr>
            <w:r w:rsidRPr="00C67186">
              <w:rPr>
                <w:rFonts w:ascii="仿宋" w:eastAsia="仿宋" w:hAnsi="仿宋"/>
                <w:noProof/>
                <w:sz w:val="24"/>
                <w:szCs w:val="24"/>
              </w:rPr>
              <w:drawing>
                <wp:anchor distT="0" distB="0" distL="114300" distR="114300" simplePos="0" relativeHeight="251658240" behindDoc="0" locked="0" layoutInCell="1" allowOverlap="1">
                  <wp:simplePos x="0" y="0"/>
                  <wp:positionH relativeFrom="column">
                    <wp:posOffset>-47625</wp:posOffset>
                  </wp:positionH>
                  <wp:positionV relativeFrom="paragraph">
                    <wp:posOffset>186690</wp:posOffset>
                  </wp:positionV>
                  <wp:extent cx="1397635" cy="2212340"/>
                  <wp:effectExtent l="0" t="0" r="12065" b="16510"/>
                  <wp:wrapSquare wrapText="bothSides"/>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0" cstate="print"/>
                          <a:stretch>
                            <a:fillRect/>
                          </a:stretch>
                        </pic:blipFill>
                        <pic:spPr>
                          <a:xfrm>
                            <a:off x="0" y="0"/>
                            <a:ext cx="1397635" cy="2212340"/>
                          </a:xfrm>
                          <a:prstGeom prst="rect">
                            <a:avLst/>
                          </a:prstGeom>
                          <a:noFill/>
                          <a:ln>
                            <a:noFill/>
                          </a:ln>
                        </pic:spPr>
                      </pic:pic>
                    </a:graphicData>
                  </a:graphic>
                </wp:anchor>
              </w:drawing>
            </w:r>
            <w:r w:rsidRPr="00C67186">
              <w:rPr>
                <w:rFonts w:ascii="仿宋" w:eastAsia="仿宋" w:hAnsi="仿宋"/>
                <w:noProof/>
                <w:sz w:val="24"/>
                <w:szCs w:val="24"/>
              </w:rPr>
              <w:drawing>
                <wp:anchor distT="0" distB="0" distL="114300" distR="114300" simplePos="0" relativeHeight="251659264" behindDoc="0" locked="0" layoutInCell="1" allowOverlap="1">
                  <wp:simplePos x="0" y="0"/>
                  <wp:positionH relativeFrom="column">
                    <wp:posOffset>-9525</wp:posOffset>
                  </wp:positionH>
                  <wp:positionV relativeFrom="paragraph">
                    <wp:posOffset>2489200</wp:posOffset>
                  </wp:positionV>
                  <wp:extent cx="1274445" cy="2005330"/>
                  <wp:effectExtent l="0" t="0" r="1905" b="13970"/>
                  <wp:wrapSquare wrapText="bothSides"/>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1" cstate="print"/>
                          <a:stretch>
                            <a:fillRect/>
                          </a:stretch>
                        </pic:blipFill>
                        <pic:spPr>
                          <a:xfrm>
                            <a:off x="0" y="0"/>
                            <a:ext cx="1274445" cy="2005330"/>
                          </a:xfrm>
                          <a:prstGeom prst="rect">
                            <a:avLst/>
                          </a:prstGeom>
                          <a:noFill/>
                          <a:ln>
                            <a:noFill/>
                          </a:ln>
                        </pic:spPr>
                      </pic:pic>
                    </a:graphicData>
                  </a:graphic>
                </wp:anchor>
              </w:drawing>
            </w:r>
          </w:p>
        </w:tc>
        <w:tc>
          <w:tcPr>
            <w:tcW w:w="1559" w:type="dxa"/>
            <w:shd w:val="clear" w:color="000000" w:fill="FFFFFF"/>
            <w:vAlign w:val="center"/>
          </w:tcPr>
          <w:p w:rsidR="0036702D" w:rsidRPr="00C67186" w:rsidRDefault="00AD7F10">
            <w:pPr>
              <w:jc w:val="center"/>
              <w:textAlignment w:val="center"/>
              <w:rPr>
                <w:rFonts w:ascii="仿宋" w:eastAsia="仿宋" w:hAnsi="仿宋" w:cs="Arial"/>
                <w:color w:val="000000"/>
                <w:sz w:val="24"/>
                <w:szCs w:val="24"/>
              </w:rPr>
            </w:pPr>
            <w:r w:rsidRPr="00C67186">
              <w:rPr>
                <w:rFonts w:ascii="仿宋" w:eastAsia="仿宋" w:hAnsi="仿宋" w:cs="Arial" w:hint="eastAsia"/>
                <w:color w:val="000000"/>
                <w:sz w:val="24"/>
                <w:szCs w:val="24"/>
              </w:rPr>
              <w:t>接触面仿真牛皮，非接触面进口PU皮</w:t>
            </w:r>
          </w:p>
        </w:tc>
        <w:tc>
          <w:tcPr>
            <w:tcW w:w="4261" w:type="dxa"/>
            <w:shd w:val="clear" w:color="000000" w:fill="FFFFFF"/>
            <w:vAlign w:val="center"/>
          </w:tcPr>
          <w:p w:rsidR="0036702D" w:rsidRPr="00C67186" w:rsidRDefault="00AD7F10">
            <w:pPr>
              <w:pStyle w:val="ab"/>
              <w:numPr>
                <w:ilvl w:val="0"/>
                <w:numId w:val="1"/>
              </w:numPr>
              <w:adjustRightInd/>
              <w:snapToGrid/>
              <w:spacing w:after="0"/>
              <w:ind w:firstLineChars="0"/>
              <w:rPr>
                <w:rFonts w:ascii="仿宋" w:eastAsia="仿宋" w:hAnsi="仿宋" w:cs="Arial"/>
                <w:color w:val="000000"/>
                <w:sz w:val="24"/>
                <w:szCs w:val="24"/>
              </w:rPr>
            </w:pPr>
            <w:r w:rsidRPr="00C67186">
              <w:rPr>
                <w:rFonts w:ascii="仿宋" w:eastAsia="仿宋" w:hAnsi="仿宋" w:cs="Arial" w:hint="eastAsia"/>
                <w:color w:val="000000"/>
                <w:sz w:val="24"/>
                <w:szCs w:val="24"/>
              </w:rPr>
              <w:t>气囊按摩：气囊数量增至32个新增脚踝气囊按摩</w:t>
            </w:r>
          </w:p>
          <w:p w:rsidR="0036702D" w:rsidRPr="00C67186" w:rsidRDefault="00AD7F10">
            <w:pPr>
              <w:pStyle w:val="ab"/>
              <w:numPr>
                <w:ilvl w:val="0"/>
                <w:numId w:val="1"/>
              </w:numPr>
              <w:adjustRightInd/>
              <w:snapToGrid/>
              <w:spacing w:after="0"/>
              <w:ind w:firstLineChars="0"/>
              <w:rPr>
                <w:rFonts w:ascii="仿宋" w:eastAsia="仿宋" w:hAnsi="仿宋" w:cs="Arial"/>
                <w:color w:val="000000"/>
                <w:sz w:val="24"/>
                <w:szCs w:val="24"/>
              </w:rPr>
            </w:pPr>
            <w:r w:rsidRPr="00C67186">
              <w:rPr>
                <w:rFonts w:ascii="仿宋" w:eastAsia="仿宋" w:hAnsi="仿宋" w:cs="Arial" w:hint="eastAsia"/>
                <w:color w:val="000000"/>
                <w:sz w:val="24"/>
                <w:szCs w:val="24"/>
              </w:rPr>
              <w:t>足部按摩：足底滚轮刮痧按摩，同时新增脚踝处指压球按摩，更有效按摩足部穴位</w:t>
            </w:r>
          </w:p>
          <w:p w:rsidR="0036702D" w:rsidRPr="00C67186" w:rsidRDefault="00AD7F10">
            <w:pPr>
              <w:pStyle w:val="ab"/>
              <w:numPr>
                <w:ilvl w:val="0"/>
                <w:numId w:val="1"/>
              </w:numPr>
              <w:adjustRightInd/>
              <w:snapToGrid/>
              <w:spacing w:after="0"/>
              <w:ind w:firstLineChars="0"/>
              <w:rPr>
                <w:rFonts w:ascii="仿宋" w:eastAsia="仿宋" w:hAnsi="仿宋" w:cs="Arial"/>
                <w:color w:val="000000"/>
                <w:sz w:val="24"/>
                <w:szCs w:val="24"/>
              </w:rPr>
            </w:pPr>
            <w:r w:rsidRPr="00C67186">
              <w:rPr>
                <w:rFonts w:ascii="仿宋" w:eastAsia="仿宋" w:hAnsi="仿宋" w:cs="Arial" w:hint="eastAsia"/>
                <w:color w:val="000000"/>
                <w:sz w:val="24"/>
                <w:szCs w:val="24"/>
              </w:rPr>
              <w:t>加热功能：背部热敷功能</w:t>
            </w:r>
          </w:p>
          <w:p w:rsidR="0036702D" w:rsidRPr="00C67186" w:rsidRDefault="00AD7F10">
            <w:pPr>
              <w:pStyle w:val="ab"/>
              <w:numPr>
                <w:ilvl w:val="0"/>
                <w:numId w:val="1"/>
              </w:numPr>
              <w:adjustRightInd/>
              <w:snapToGrid/>
              <w:spacing w:after="0"/>
              <w:ind w:firstLineChars="0"/>
              <w:rPr>
                <w:rFonts w:ascii="仿宋" w:eastAsia="仿宋" w:hAnsi="仿宋" w:cs="Arial"/>
                <w:color w:val="000000"/>
                <w:sz w:val="24"/>
                <w:szCs w:val="24"/>
              </w:rPr>
            </w:pPr>
            <w:r w:rsidRPr="00C67186">
              <w:rPr>
                <w:rFonts w:ascii="仿宋" w:eastAsia="仿宋" w:hAnsi="仿宋" w:cs="Arial" w:hint="eastAsia"/>
                <w:color w:val="000000"/>
                <w:sz w:val="24"/>
                <w:szCs w:val="24"/>
              </w:rPr>
              <w:t>按摩程序：浓缩精简为6种程序</w:t>
            </w:r>
          </w:p>
          <w:p w:rsidR="0036702D" w:rsidRPr="00C67186" w:rsidRDefault="00AD7F10">
            <w:pPr>
              <w:pStyle w:val="ab"/>
              <w:numPr>
                <w:ilvl w:val="0"/>
                <w:numId w:val="1"/>
              </w:numPr>
              <w:adjustRightInd/>
              <w:snapToGrid/>
              <w:spacing w:after="0"/>
              <w:ind w:firstLineChars="0"/>
              <w:rPr>
                <w:rFonts w:ascii="仿宋" w:eastAsia="仿宋" w:hAnsi="仿宋" w:cs="Arial"/>
                <w:color w:val="000000"/>
                <w:sz w:val="24"/>
                <w:szCs w:val="24"/>
              </w:rPr>
            </w:pPr>
            <w:r w:rsidRPr="00C67186">
              <w:rPr>
                <w:rFonts w:ascii="仿宋" w:eastAsia="仿宋" w:hAnsi="仿宋" w:cs="Arial" w:hint="eastAsia"/>
                <w:color w:val="000000"/>
                <w:sz w:val="24"/>
                <w:szCs w:val="24"/>
              </w:rPr>
              <w:t>材质升级：按摩椅专用高档PU皮革，更亲肤耐磨</w:t>
            </w:r>
          </w:p>
          <w:p w:rsidR="0036702D" w:rsidRPr="00C67186" w:rsidRDefault="00AD7F10">
            <w:pPr>
              <w:rPr>
                <w:rFonts w:ascii="仿宋" w:eastAsia="仿宋" w:hAnsi="仿宋" w:cs="Arial"/>
                <w:color w:val="000000"/>
                <w:sz w:val="24"/>
                <w:szCs w:val="24"/>
              </w:rPr>
            </w:pPr>
            <w:r w:rsidRPr="00C67186">
              <w:rPr>
                <w:rFonts w:ascii="仿宋" w:eastAsia="仿宋" w:hAnsi="仿宋" w:cs="Arial" w:hint="eastAsia"/>
                <w:color w:val="000000"/>
                <w:sz w:val="24"/>
                <w:szCs w:val="24"/>
              </w:rPr>
              <w:t xml:space="preserve">                       </w:t>
            </w:r>
          </w:p>
        </w:tc>
      </w:tr>
      <w:tr w:rsidR="0036702D" w:rsidRPr="00C67186">
        <w:trPr>
          <w:gridAfter w:val="1"/>
          <w:wAfter w:w="278" w:type="dxa"/>
          <w:trHeight w:val="3722"/>
          <w:jc w:val="center"/>
        </w:trPr>
        <w:tc>
          <w:tcPr>
            <w:tcW w:w="485" w:type="dxa"/>
            <w:shd w:val="clear" w:color="auto" w:fill="auto"/>
            <w:vAlign w:val="center"/>
          </w:tcPr>
          <w:p w:rsidR="0036702D" w:rsidRPr="00C67186" w:rsidRDefault="00AD7F10">
            <w:pPr>
              <w:jc w:val="center"/>
              <w:rPr>
                <w:rFonts w:ascii="仿宋" w:eastAsia="仿宋" w:hAnsi="仿宋" w:cs="Arial"/>
                <w:color w:val="000000"/>
                <w:sz w:val="24"/>
                <w:szCs w:val="24"/>
              </w:rPr>
            </w:pPr>
            <w:r w:rsidRPr="00C67186">
              <w:rPr>
                <w:rFonts w:ascii="仿宋" w:eastAsia="仿宋" w:hAnsi="仿宋" w:cs="Arial" w:hint="eastAsia"/>
                <w:color w:val="000000"/>
                <w:sz w:val="24"/>
                <w:szCs w:val="24"/>
              </w:rPr>
              <w:t>4</w:t>
            </w:r>
          </w:p>
        </w:tc>
        <w:tc>
          <w:tcPr>
            <w:tcW w:w="782" w:type="dxa"/>
            <w:shd w:val="clear" w:color="000000" w:fill="FFFFFF"/>
            <w:vAlign w:val="center"/>
          </w:tcPr>
          <w:p w:rsidR="0036702D" w:rsidRPr="00C67186" w:rsidRDefault="00AD7F10">
            <w:pPr>
              <w:pStyle w:val="TableParagraph"/>
              <w:spacing w:line="277" w:lineRule="exact"/>
              <w:ind w:left="98"/>
              <w:rPr>
                <w:rFonts w:ascii="仿宋" w:eastAsia="仿宋" w:hAnsi="仿宋" w:cs="Arial"/>
                <w:color w:val="000000"/>
                <w:kern w:val="0"/>
                <w:sz w:val="24"/>
                <w:lang w:val="en-US" w:bidi="ar-SA"/>
              </w:rPr>
            </w:pPr>
            <w:r w:rsidRPr="00C67186">
              <w:rPr>
                <w:rFonts w:ascii="仿宋" w:eastAsia="仿宋" w:hAnsi="仿宋" w:cs="Arial"/>
                <w:color w:val="000000"/>
                <w:kern w:val="0"/>
                <w:sz w:val="24"/>
                <w:lang w:val="en-US" w:bidi="ar-SA"/>
              </w:rPr>
              <w:t>按摩椅</w:t>
            </w:r>
          </w:p>
          <w:p w:rsidR="0036702D" w:rsidRPr="00C67186" w:rsidRDefault="00AD7F10">
            <w:pPr>
              <w:jc w:val="center"/>
              <w:textAlignment w:val="center"/>
              <w:rPr>
                <w:rFonts w:ascii="仿宋" w:eastAsia="仿宋" w:hAnsi="仿宋" w:cs="Arial"/>
                <w:color w:val="000000"/>
                <w:sz w:val="24"/>
                <w:szCs w:val="24"/>
              </w:rPr>
            </w:pPr>
            <w:r w:rsidRPr="00C67186">
              <w:rPr>
                <w:rFonts w:ascii="仿宋" w:eastAsia="仿宋" w:hAnsi="仿宋" w:cs="Arial"/>
                <w:color w:val="000000"/>
                <w:sz w:val="24"/>
                <w:szCs w:val="24"/>
              </w:rPr>
              <w:t>（</w:t>
            </w:r>
            <w:r w:rsidRPr="00C67186">
              <w:rPr>
                <w:rFonts w:ascii="仿宋" w:eastAsia="仿宋" w:hAnsi="仿宋" w:cs="Arial" w:hint="eastAsia"/>
                <w:color w:val="000000"/>
                <w:sz w:val="24"/>
                <w:szCs w:val="24"/>
              </w:rPr>
              <w:t>高端</w:t>
            </w:r>
            <w:r w:rsidRPr="00C67186">
              <w:rPr>
                <w:rFonts w:ascii="仿宋" w:eastAsia="仿宋" w:hAnsi="仿宋" w:cs="Arial"/>
                <w:color w:val="000000"/>
                <w:sz w:val="24"/>
                <w:szCs w:val="24"/>
              </w:rPr>
              <w:t>）</w:t>
            </w:r>
          </w:p>
        </w:tc>
        <w:tc>
          <w:tcPr>
            <w:tcW w:w="2479" w:type="dxa"/>
            <w:gridSpan w:val="2"/>
            <w:shd w:val="clear" w:color="auto" w:fill="auto"/>
            <w:vAlign w:val="center"/>
          </w:tcPr>
          <w:p w:rsidR="0036702D" w:rsidRPr="00C67186" w:rsidRDefault="00AD7F10">
            <w:pPr>
              <w:jc w:val="center"/>
              <w:rPr>
                <w:rFonts w:ascii="仿宋" w:eastAsia="仿宋" w:hAnsi="仿宋" w:cs="Arial"/>
                <w:color w:val="000000"/>
                <w:sz w:val="24"/>
                <w:szCs w:val="24"/>
              </w:rPr>
            </w:pPr>
            <w:r w:rsidRPr="00C67186">
              <w:rPr>
                <w:rFonts w:ascii="仿宋" w:eastAsia="仿宋" w:hAnsi="仿宋" w:cs="Arial"/>
                <w:noProof/>
                <w:color w:val="000000"/>
                <w:sz w:val="24"/>
                <w:szCs w:val="24"/>
              </w:rPr>
              <w:drawing>
                <wp:inline distT="0" distB="0" distL="0" distR="0">
                  <wp:extent cx="912495" cy="1219200"/>
                  <wp:effectExtent l="0" t="0" r="1905" b="0"/>
                  <wp:docPr id="6"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a:picLocks noChangeAspect="1"/>
                          </pic:cNvPicPr>
                        </pic:nvPicPr>
                        <pic:blipFill>
                          <a:blip r:embed="rId12" cstate="print"/>
                          <a:stretch>
                            <a:fillRect/>
                          </a:stretch>
                        </pic:blipFill>
                        <pic:spPr>
                          <a:xfrm>
                            <a:off x="0" y="0"/>
                            <a:ext cx="912495" cy="1219200"/>
                          </a:xfrm>
                          <a:prstGeom prst="rect">
                            <a:avLst/>
                          </a:prstGeom>
                        </pic:spPr>
                      </pic:pic>
                    </a:graphicData>
                  </a:graphic>
                </wp:inline>
              </w:drawing>
            </w:r>
          </w:p>
        </w:tc>
        <w:tc>
          <w:tcPr>
            <w:tcW w:w="1559" w:type="dxa"/>
            <w:shd w:val="clear" w:color="000000" w:fill="FFFFFF"/>
            <w:vAlign w:val="center"/>
          </w:tcPr>
          <w:p w:rsidR="0036702D" w:rsidRPr="00C67186" w:rsidRDefault="00AD7F10">
            <w:pPr>
              <w:jc w:val="center"/>
              <w:textAlignment w:val="center"/>
              <w:rPr>
                <w:rFonts w:ascii="仿宋" w:eastAsia="仿宋" w:hAnsi="仿宋" w:cs="Arial"/>
                <w:color w:val="000000"/>
                <w:sz w:val="24"/>
                <w:szCs w:val="24"/>
              </w:rPr>
            </w:pPr>
            <w:r w:rsidRPr="00C67186">
              <w:rPr>
                <w:rFonts w:ascii="仿宋" w:eastAsia="仿宋" w:hAnsi="仿宋" w:cs="Arial" w:hint="eastAsia"/>
                <w:color w:val="000000"/>
                <w:sz w:val="24"/>
                <w:szCs w:val="24"/>
              </w:rPr>
              <w:t>接触面仿真牛皮，非接触面进口PU皮</w:t>
            </w:r>
          </w:p>
        </w:tc>
        <w:tc>
          <w:tcPr>
            <w:tcW w:w="4261" w:type="dxa"/>
            <w:shd w:val="clear" w:color="000000" w:fill="FFFFFF"/>
            <w:vAlign w:val="center"/>
          </w:tcPr>
          <w:p w:rsidR="0036702D" w:rsidRPr="00C67186" w:rsidRDefault="0036702D">
            <w:pPr>
              <w:rPr>
                <w:rFonts w:ascii="仿宋" w:eastAsia="仿宋" w:hAnsi="仿宋" w:cs="Arial"/>
                <w:color w:val="000000"/>
                <w:sz w:val="24"/>
                <w:szCs w:val="24"/>
              </w:rPr>
            </w:pPr>
          </w:p>
          <w:p w:rsidR="0036702D" w:rsidRPr="00C67186" w:rsidRDefault="00AD7F10">
            <w:pPr>
              <w:rPr>
                <w:rFonts w:ascii="仿宋" w:eastAsia="仿宋" w:hAnsi="仿宋" w:cs="Arial"/>
                <w:color w:val="000000"/>
                <w:sz w:val="24"/>
                <w:szCs w:val="24"/>
              </w:rPr>
            </w:pPr>
            <w:r w:rsidRPr="00C67186">
              <w:rPr>
                <w:rFonts w:ascii="仿宋" w:eastAsia="仿宋" w:hAnsi="仿宋" w:cs="Arial" w:hint="eastAsia"/>
                <w:color w:val="000000"/>
                <w:sz w:val="24"/>
                <w:szCs w:val="24"/>
              </w:rPr>
              <w:t>1、可以180°平躺的按摩椅</w:t>
            </w:r>
          </w:p>
          <w:p w:rsidR="0036702D" w:rsidRPr="00C67186" w:rsidRDefault="00AD7F10">
            <w:pPr>
              <w:rPr>
                <w:rFonts w:ascii="仿宋" w:eastAsia="仿宋" w:hAnsi="仿宋" w:cs="Arial"/>
                <w:color w:val="000000"/>
                <w:sz w:val="24"/>
                <w:szCs w:val="24"/>
              </w:rPr>
            </w:pPr>
            <w:r w:rsidRPr="00C67186">
              <w:rPr>
                <w:rFonts w:ascii="仿宋" w:eastAsia="仿宋" w:hAnsi="仿宋" w:cs="Arial" w:hint="eastAsia"/>
                <w:color w:val="000000"/>
                <w:sz w:val="24"/>
                <w:szCs w:val="24"/>
              </w:rPr>
              <w:t>结合人体工学设计，带动背、腰、腿同步倾斜直至平躺状态，有助于放松</w:t>
            </w:r>
          </w:p>
          <w:p w:rsidR="0036702D" w:rsidRPr="00C67186" w:rsidRDefault="00AD7F10">
            <w:pPr>
              <w:rPr>
                <w:rFonts w:ascii="仿宋" w:eastAsia="仿宋" w:hAnsi="仿宋" w:cs="Arial"/>
                <w:color w:val="000000"/>
                <w:sz w:val="24"/>
                <w:szCs w:val="24"/>
              </w:rPr>
            </w:pPr>
            <w:r w:rsidRPr="00C67186">
              <w:rPr>
                <w:rFonts w:ascii="仿宋" w:eastAsia="仿宋" w:hAnsi="仿宋" w:cs="Arial" w:hint="eastAsia"/>
                <w:color w:val="000000"/>
                <w:sz w:val="24"/>
                <w:szCs w:val="24"/>
              </w:rPr>
              <w:t>紧张肌肉、舒缓背部压力，帮你找到最为放松的姿态，开启智能按摩之旅</w:t>
            </w:r>
          </w:p>
          <w:p w:rsidR="0036702D" w:rsidRPr="00C67186" w:rsidRDefault="00AD7F10">
            <w:pPr>
              <w:rPr>
                <w:rFonts w:ascii="仿宋" w:eastAsia="仿宋" w:hAnsi="仿宋" w:cs="Arial"/>
                <w:color w:val="000000"/>
                <w:sz w:val="24"/>
                <w:szCs w:val="24"/>
              </w:rPr>
            </w:pPr>
            <w:r w:rsidRPr="00C67186">
              <w:rPr>
                <w:rFonts w:ascii="仿宋" w:eastAsia="仿宋" w:hAnsi="仿宋" w:cs="Arial" w:hint="eastAsia"/>
                <w:color w:val="000000"/>
                <w:sz w:val="24"/>
                <w:szCs w:val="24"/>
              </w:rPr>
              <w:t>2、超长SL按摩导轨</w:t>
            </w:r>
          </w:p>
          <w:p w:rsidR="0036702D" w:rsidRPr="00C67186" w:rsidRDefault="00AD7F10">
            <w:pPr>
              <w:rPr>
                <w:rFonts w:ascii="仿宋" w:eastAsia="仿宋" w:hAnsi="仿宋" w:cs="Arial"/>
                <w:color w:val="000000"/>
                <w:sz w:val="24"/>
                <w:szCs w:val="24"/>
              </w:rPr>
            </w:pPr>
            <w:r w:rsidRPr="00C67186">
              <w:rPr>
                <w:rFonts w:ascii="仿宋" w:eastAsia="仿宋" w:hAnsi="仿宋" w:cs="Arial" w:hint="eastAsia"/>
                <w:color w:val="000000"/>
                <w:sz w:val="24"/>
                <w:szCs w:val="24"/>
              </w:rPr>
              <w:t>长达95cm的SL型按摩导轨，深度贴合人体曲线，为你带来从颈肩到腰部</w:t>
            </w:r>
          </w:p>
          <w:p w:rsidR="0036702D" w:rsidRPr="00C67186" w:rsidRDefault="00AD7F10">
            <w:pPr>
              <w:rPr>
                <w:rFonts w:ascii="仿宋" w:eastAsia="仿宋" w:hAnsi="仿宋" w:cs="Arial"/>
                <w:color w:val="000000"/>
                <w:sz w:val="24"/>
                <w:szCs w:val="24"/>
              </w:rPr>
            </w:pPr>
            <w:r w:rsidRPr="00C67186">
              <w:rPr>
                <w:rFonts w:ascii="仿宋" w:eastAsia="仿宋" w:hAnsi="仿宋" w:cs="Arial" w:hint="eastAsia"/>
                <w:color w:val="000000"/>
                <w:sz w:val="24"/>
                <w:szCs w:val="24"/>
              </w:rPr>
              <w:t>的舒适贯通，全方位呵护每一块脊椎，快速放松身心</w:t>
            </w:r>
          </w:p>
          <w:p w:rsidR="0036702D" w:rsidRPr="00C67186" w:rsidRDefault="00AD7F10">
            <w:pPr>
              <w:rPr>
                <w:rFonts w:ascii="仿宋" w:eastAsia="仿宋" w:hAnsi="仿宋" w:cs="Arial"/>
                <w:color w:val="000000"/>
                <w:sz w:val="24"/>
                <w:szCs w:val="24"/>
              </w:rPr>
            </w:pPr>
            <w:r w:rsidRPr="00C67186">
              <w:rPr>
                <w:rFonts w:ascii="仿宋" w:eastAsia="仿宋" w:hAnsi="仿宋" w:cs="Arial" w:hint="eastAsia"/>
                <w:color w:val="000000"/>
                <w:sz w:val="24"/>
                <w:szCs w:val="24"/>
              </w:rPr>
              <w:t>3、脚架智能收纳</w:t>
            </w:r>
          </w:p>
          <w:p w:rsidR="0036702D" w:rsidRPr="00C67186" w:rsidRDefault="00AD7F10">
            <w:pPr>
              <w:rPr>
                <w:rFonts w:ascii="仿宋" w:eastAsia="仿宋" w:hAnsi="仿宋" w:cs="Arial"/>
                <w:color w:val="000000"/>
                <w:sz w:val="24"/>
                <w:szCs w:val="24"/>
              </w:rPr>
            </w:pPr>
            <w:r w:rsidRPr="00C67186">
              <w:rPr>
                <w:rFonts w:ascii="仿宋" w:eastAsia="仿宋" w:hAnsi="仿宋" w:cs="Arial" w:hint="eastAsia"/>
                <w:color w:val="000000"/>
                <w:sz w:val="24"/>
                <w:szCs w:val="24"/>
              </w:rPr>
              <w:t>可以一键调节长度、角度，满足不同身高人群的按摩需求，同时，收纳式</w:t>
            </w:r>
          </w:p>
          <w:p w:rsidR="0036702D" w:rsidRPr="00C67186" w:rsidRDefault="00AD7F10">
            <w:pPr>
              <w:rPr>
                <w:rFonts w:ascii="仿宋" w:eastAsia="仿宋" w:hAnsi="仿宋" w:cs="Arial"/>
                <w:color w:val="000000"/>
                <w:sz w:val="24"/>
                <w:szCs w:val="24"/>
              </w:rPr>
            </w:pPr>
            <w:r w:rsidRPr="00C67186">
              <w:rPr>
                <w:rFonts w:ascii="仿宋" w:eastAsia="仿宋" w:hAnsi="仿宋" w:cs="Arial" w:hint="eastAsia"/>
                <w:color w:val="000000"/>
                <w:sz w:val="24"/>
                <w:szCs w:val="24"/>
              </w:rPr>
              <w:lastRenderedPageBreak/>
              <w:t>脚架和典雅的按摩椅造型，让你的共享空间更加简洁宽敞</w:t>
            </w:r>
          </w:p>
          <w:p w:rsidR="0036702D" w:rsidRPr="00C67186" w:rsidRDefault="00AD7F10">
            <w:pPr>
              <w:rPr>
                <w:rFonts w:ascii="仿宋" w:eastAsia="仿宋" w:hAnsi="仿宋" w:cs="Arial"/>
                <w:color w:val="000000"/>
                <w:sz w:val="24"/>
                <w:szCs w:val="24"/>
              </w:rPr>
            </w:pPr>
            <w:r w:rsidRPr="00C67186">
              <w:rPr>
                <w:rFonts w:ascii="仿宋" w:eastAsia="仿宋" w:hAnsi="仿宋" w:cs="Arial" w:hint="eastAsia"/>
                <w:color w:val="000000"/>
                <w:sz w:val="24"/>
                <w:szCs w:val="24"/>
              </w:rPr>
              <w:t>4、享受28个气囊带来的温柔环抱</w:t>
            </w:r>
          </w:p>
          <w:p w:rsidR="0036702D" w:rsidRPr="00C67186" w:rsidRDefault="00AD7F10">
            <w:pPr>
              <w:rPr>
                <w:rFonts w:ascii="仿宋" w:eastAsia="仿宋" w:hAnsi="仿宋" w:cs="Arial"/>
                <w:color w:val="000000"/>
                <w:sz w:val="24"/>
                <w:szCs w:val="24"/>
              </w:rPr>
            </w:pPr>
            <w:r w:rsidRPr="00C67186">
              <w:rPr>
                <w:rFonts w:ascii="仿宋" w:eastAsia="仿宋" w:hAnsi="仿宋" w:cs="Arial" w:hint="eastAsia"/>
                <w:color w:val="000000"/>
                <w:sz w:val="24"/>
                <w:szCs w:val="24"/>
              </w:rPr>
              <w:t>基于人体工学的气囊设计，智能挤按不同身体部位，带来丰富的按摩层次，</w:t>
            </w:r>
          </w:p>
          <w:p w:rsidR="0036702D" w:rsidRPr="00C67186" w:rsidRDefault="00AD7F10">
            <w:pPr>
              <w:rPr>
                <w:rFonts w:ascii="仿宋" w:eastAsia="仿宋" w:hAnsi="仿宋" w:cs="Arial"/>
                <w:color w:val="000000"/>
                <w:sz w:val="24"/>
                <w:szCs w:val="24"/>
              </w:rPr>
            </w:pPr>
            <w:r w:rsidRPr="00C67186">
              <w:rPr>
                <w:rFonts w:ascii="仿宋" w:eastAsia="仿宋" w:hAnsi="仿宋" w:cs="Arial" w:hint="eastAsia"/>
                <w:color w:val="000000"/>
                <w:sz w:val="24"/>
                <w:szCs w:val="24"/>
              </w:rPr>
              <w:t>从颈部到脊背、从手臂到小腿，帮你轻松摆脱工作、生活的紧绷感</w:t>
            </w:r>
          </w:p>
          <w:p w:rsidR="0036702D" w:rsidRPr="00C67186" w:rsidRDefault="00AD7F10">
            <w:pPr>
              <w:rPr>
                <w:rFonts w:ascii="仿宋" w:eastAsia="仿宋" w:hAnsi="仿宋" w:cs="Arial"/>
                <w:color w:val="000000"/>
                <w:sz w:val="24"/>
                <w:szCs w:val="24"/>
              </w:rPr>
            </w:pPr>
            <w:r w:rsidRPr="00C67186">
              <w:rPr>
                <w:rFonts w:ascii="仿宋" w:eastAsia="仿宋" w:hAnsi="仿宋" w:cs="Arial" w:hint="eastAsia"/>
                <w:color w:val="000000"/>
                <w:sz w:val="24"/>
                <w:szCs w:val="24"/>
              </w:rPr>
              <w:t>5、更加贴近真人按摩师的感受</w:t>
            </w:r>
          </w:p>
          <w:p w:rsidR="0036702D" w:rsidRPr="00C67186" w:rsidRDefault="00AD7F10">
            <w:pPr>
              <w:rPr>
                <w:rFonts w:ascii="仿宋" w:eastAsia="仿宋" w:hAnsi="仿宋" w:cs="Arial"/>
                <w:color w:val="000000"/>
                <w:sz w:val="24"/>
                <w:szCs w:val="24"/>
              </w:rPr>
            </w:pPr>
            <w:r w:rsidRPr="00C67186">
              <w:rPr>
                <w:rFonts w:ascii="仿宋" w:eastAsia="仿宋" w:hAnsi="仿宋" w:cs="Arial" w:hint="eastAsia"/>
                <w:color w:val="000000"/>
                <w:sz w:val="24"/>
                <w:szCs w:val="24"/>
              </w:rPr>
              <w:t>3D按摩头可以智能调整按摩深度和力度，配合5种自动按摩程序和5种按摩</w:t>
            </w:r>
          </w:p>
          <w:p w:rsidR="0036702D" w:rsidRPr="00C67186" w:rsidRDefault="00AD7F10">
            <w:pPr>
              <w:rPr>
                <w:rFonts w:ascii="仿宋" w:eastAsia="仿宋" w:hAnsi="仿宋" w:cs="Arial"/>
                <w:color w:val="000000"/>
                <w:sz w:val="24"/>
                <w:szCs w:val="24"/>
              </w:rPr>
            </w:pPr>
            <w:r w:rsidRPr="00C67186">
              <w:rPr>
                <w:rFonts w:ascii="仿宋" w:eastAsia="仿宋" w:hAnsi="仿宋" w:cs="Arial" w:hint="eastAsia"/>
                <w:color w:val="000000"/>
                <w:sz w:val="24"/>
                <w:szCs w:val="24"/>
              </w:rPr>
              <w:t>手法，带来接近人手按摩的细腻触感，让你尽情体验高度放松的按摩享受</w:t>
            </w:r>
          </w:p>
          <w:p w:rsidR="0036702D" w:rsidRPr="00C67186" w:rsidRDefault="00AD7F10">
            <w:pPr>
              <w:rPr>
                <w:rFonts w:ascii="仿宋" w:eastAsia="仿宋" w:hAnsi="仿宋" w:cs="Arial"/>
                <w:color w:val="000000"/>
                <w:sz w:val="24"/>
                <w:szCs w:val="24"/>
              </w:rPr>
            </w:pPr>
            <w:r w:rsidRPr="00C67186">
              <w:rPr>
                <w:rFonts w:ascii="仿宋" w:eastAsia="仿宋" w:hAnsi="仿宋" w:cs="Arial" w:hint="eastAsia"/>
                <w:color w:val="000000"/>
                <w:sz w:val="24"/>
                <w:szCs w:val="24"/>
              </w:rPr>
              <w:t>6、三种按摩模式</w:t>
            </w:r>
          </w:p>
          <w:p w:rsidR="0036702D" w:rsidRPr="00C67186" w:rsidRDefault="00AD7F10">
            <w:pPr>
              <w:rPr>
                <w:rFonts w:ascii="仿宋" w:eastAsia="仿宋" w:hAnsi="仿宋" w:cs="Arial"/>
                <w:color w:val="000000"/>
                <w:sz w:val="24"/>
                <w:szCs w:val="24"/>
              </w:rPr>
            </w:pPr>
            <w:r w:rsidRPr="00C67186">
              <w:rPr>
                <w:rFonts w:ascii="仿宋" w:eastAsia="仿宋" w:hAnsi="仿宋" w:cs="Arial" w:hint="eastAsia"/>
                <w:color w:val="000000"/>
                <w:sz w:val="24"/>
                <w:szCs w:val="24"/>
              </w:rPr>
              <w:t>揉捏、敲打、敲揉三种模式自动循环</w:t>
            </w:r>
          </w:p>
          <w:p w:rsidR="0036702D" w:rsidRPr="00C67186" w:rsidRDefault="00AD7F10">
            <w:pPr>
              <w:rPr>
                <w:rFonts w:ascii="仿宋" w:eastAsia="仿宋" w:hAnsi="仿宋" w:cs="Arial"/>
                <w:color w:val="000000"/>
                <w:sz w:val="24"/>
                <w:szCs w:val="24"/>
              </w:rPr>
            </w:pPr>
            <w:r w:rsidRPr="00C67186">
              <w:rPr>
                <w:rFonts w:ascii="仿宋" w:eastAsia="仿宋" w:hAnsi="仿宋" w:cs="Arial" w:hint="eastAsia"/>
                <w:color w:val="000000"/>
                <w:sz w:val="24"/>
                <w:szCs w:val="24"/>
              </w:rPr>
              <w:t>7、一键启动，轻松操作</w:t>
            </w:r>
          </w:p>
          <w:p w:rsidR="0036702D" w:rsidRPr="00C67186" w:rsidRDefault="00AD7F10">
            <w:pPr>
              <w:rPr>
                <w:rFonts w:ascii="仿宋" w:eastAsia="仿宋" w:hAnsi="仿宋" w:cs="Arial"/>
                <w:color w:val="000000"/>
                <w:sz w:val="24"/>
                <w:szCs w:val="24"/>
              </w:rPr>
            </w:pPr>
            <w:r w:rsidRPr="00C67186">
              <w:rPr>
                <w:rFonts w:ascii="仿宋" w:eastAsia="仿宋" w:hAnsi="仿宋" w:cs="Arial" w:hint="eastAsia"/>
                <w:color w:val="000000"/>
                <w:sz w:val="24"/>
                <w:szCs w:val="24"/>
              </w:rPr>
              <w:t>8、自由调节升降高度</w:t>
            </w:r>
          </w:p>
        </w:tc>
      </w:tr>
    </w:tbl>
    <w:p w:rsidR="0036702D" w:rsidRDefault="0036702D">
      <w:pPr>
        <w:rPr>
          <w:rFonts w:ascii="宋体" w:eastAsia="仿宋_GB2312" w:hAnsi="宋体"/>
          <w:b/>
          <w:sz w:val="32"/>
          <w:szCs w:val="32"/>
        </w:rPr>
      </w:pPr>
    </w:p>
    <w:p w:rsidR="00C67186" w:rsidRDefault="00C67186">
      <w:pPr>
        <w:rPr>
          <w:rFonts w:ascii="宋体" w:eastAsia="仿宋_GB2312" w:hAnsi="宋体"/>
          <w:b/>
          <w:sz w:val="32"/>
          <w:szCs w:val="32"/>
        </w:rPr>
      </w:pPr>
    </w:p>
    <w:p w:rsidR="00C67186" w:rsidRDefault="00C67186">
      <w:pPr>
        <w:rPr>
          <w:rFonts w:ascii="宋体" w:eastAsia="仿宋_GB2312" w:hAnsi="宋体"/>
          <w:b/>
          <w:sz w:val="32"/>
          <w:szCs w:val="32"/>
        </w:rPr>
      </w:pPr>
    </w:p>
    <w:p w:rsidR="00C67186" w:rsidRDefault="00C67186">
      <w:pPr>
        <w:rPr>
          <w:rFonts w:ascii="宋体" w:eastAsia="仿宋_GB2312" w:hAnsi="宋体"/>
          <w:b/>
          <w:sz w:val="32"/>
          <w:szCs w:val="32"/>
        </w:rPr>
      </w:pPr>
      <w:r>
        <w:rPr>
          <w:rFonts w:ascii="宋体" w:eastAsia="仿宋_GB2312" w:hAnsi="宋体" w:hint="eastAsia"/>
          <w:b/>
          <w:sz w:val="32"/>
          <w:szCs w:val="32"/>
        </w:rPr>
        <w:t>评分标准：</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0"/>
        <w:gridCol w:w="1856"/>
        <w:gridCol w:w="857"/>
        <w:gridCol w:w="6391"/>
      </w:tblGrid>
      <w:tr w:rsidR="00C67186" w:rsidTr="00733981">
        <w:trPr>
          <w:trHeight w:val="1015"/>
          <w:jc w:val="center"/>
        </w:trPr>
        <w:tc>
          <w:tcPr>
            <w:tcW w:w="735" w:type="dxa"/>
            <w:vAlign w:val="center"/>
          </w:tcPr>
          <w:p w:rsidR="00C67186" w:rsidRDefault="00C67186" w:rsidP="00733981">
            <w:pPr>
              <w:spacing w:line="440" w:lineRule="atLeast"/>
              <w:jc w:val="center"/>
              <w:rPr>
                <w:rFonts w:ascii="仿宋" w:eastAsia="仿宋" w:hAnsi="仿宋" w:cs="Times New Roman"/>
                <w:sz w:val="24"/>
              </w:rPr>
            </w:pPr>
            <w:r>
              <w:rPr>
                <w:rFonts w:ascii="仿宋" w:eastAsia="仿宋" w:hAnsi="仿宋" w:cs="Times New Roman" w:hint="eastAsia"/>
                <w:sz w:val="24"/>
              </w:rPr>
              <w:t>序号</w:t>
            </w:r>
          </w:p>
        </w:tc>
        <w:tc>
          <w:tcPr>
            <w:tcW w:w="1843" w:type="dxa"/>
            <w:vAlign w:val="center"/>
          </w:tcPr>
          <w:p w:rsidR="00C67186" w:rsidRDefault="00C67186" w:rsidP="00733981">
            <w:pPr>
              <w:spacing w:line="440" w:lineRule="atLeast"/>
              <w:jc w:val="center"/>
              <w:rPr>
                <w:rFonts w:ascii="仿宋" w:eastAsia="仿宋" w:hAnsi="仿宋" w:cs="Times New Roman"/>
                <w:sz w:val="24"/>
              </w:rPr>
            </w:pPr>
            <w:r>
              <w:rPr>
                <w:rFonts w:ascii="仿宋" w:eastAsia="仿宋" w:hAnsi="仿宋" w:cs="Times New Roman" w:hint="eastAsia"/>
                <w:sz w:val="24"/>
              </w:rPr>
              <w:t>评标项目</w:t>
            </w:r>
          </w:p>
        </w:tc>
        <w:tc>
          <w:tcPr>
            <w:tcW w:w="851" w:type="dxa"/>
            <w:vAlign w:val="center"/>
          </w:tcPr>
          <w:p w:rsidR="00C67186" w:rsidRDefault="00C67186" w:rsidP="00733981">
            <w:pPr>
              <w:spacing w:line="440" w:lineRule="atLeast"/>
              <w:jc w:val="center"/>
              <w:rPr>
                <w:rFonts w:ascii="仿宋" w:eastAsia="仿宋" w:hAnsi="仿宋" w:cs="Times New Roman"/>
                <w:sz w:val="24"/>
              </w:rPr>
            </w:pPr>
            <w:r>
              <w:rPr>
                <w:rFonts w:ascii="仿宋" w:eastAsia="仿宋" w:hAnsi="仿宋" w:cs="Times New Roman" w:hint="eastAsia"/>
                <w:sz w:val="24"/>
              </w:rPr>
              <w:t>评标分值</w:t>
            </w:r>
          </w:p>
        </w:tc>
        <w:tc>
          <w:tcPr>
            <w:tcW w:w="6347" w:type="dxa"/>
            <w:vAlign w:val="center"/>
          </w:tcPr>
          <w:p w:rsidR="00C67186" w:rsidRDefault="00C67186" w:rsidP="00733981">
            <w:pPr>
              <w:spacing w:line="440" w:lineRule="atLeast"/>
              <w:jc w:val="center"/>
              <w:rPr>
                <w:rFonts w:ascii="仿宋" w:eastAsia="仿宋" w:hAnsi="仿宋" w:cs="Times New Roman"/>
                <w:sz w:val="24"/>
              </w:rPr>
            </w:pPr>
            <w:r>
              <w:rPr>
                <w:rFonts w:ascii="仿宋" w:eastAsia="仿宋" w:hAnsi="仿宋" w:cs="Times New Roman" w:hint="eastAsia"/>
                <w:sz w:val="24"/>
              </w:rPr>
              <w:t>评标方法</w:t>
            </w:r>
          </w:p>
        </w:tc>
      </w:tr>
      <w:tr w:rsidR="00C67186" w:rsidTr="00733981">
        <w:trPr>
          <w:trHeight w:val="2399"/>
          <w:jc w:val="center"/>
        </w:trPr>
        <w:tc>
          <w:tcPr>
            <w:tcW w:w="735" w:type="dxa"/>
            <w:vAlign w:val="center"/>
          </w:tcPr>
          <w:p w:rsidR="00C67186" w:rsidRDefault="00C67186" w:rsidP="00733981">
            <w:pPr>
              <w:spacing w:line="440" w:lineRule="atLeast"/>
              <w:jc w:val="center"/>
              <w:rPr>
                <w:rFonts w:ascii="仿宋" w:eastAsia="仿宋" w:hAnsi="仿宋" w:cs="Times New Roman"/>
                <w:sz w:val="24"/>
              </w:rPr>
            </w:pPr>
            <w:r>
              <w:rPr>
                <w:rFonts w:ascii="仿宋" w:eastAsia="仿宋" w:hAnsi="仿宋" w:cs="Times New Roman" w:hint="eastAsia"/>
                <w:sz w:val="24"/>
              </w:rPr>
              <w:lastRenderedPageBreak/>
              <w:t>A</w:t>
            </w:r>
          </w:p>
        </w:tc>
        <w:tc>
          <w:tcPr>
            <w:tcW w:w="1843" w:type="dxa"/>
            <w:vAlign w:val="center"/>
          </w:tcPr>
          <w:p w:rsidR="00C67186" w:rsidRDefault="00C67186" w:rsidP="00733981">
            <w:pPr>
              <w:spacing w:before="100" w:beforeAutospacing="1" w:after="100" w:afterAutospacing="1" w:line="360" w:lineRule="auto"/>
              <w:jc w:val="center"/>
              <w:rPr>
                <w:rFonts w:ascii="仿宋" w:eastAsia="仿宋" w:hAnsi="仿宋" w:cs="Times New Roman"/>
                <w:sz w:val="24"/>
              </w:rPr>
            </w:pPr>
            <w:r>
              <w:rPr>
                <w:rFonts w:ascii="仿宋" w:eastAsia="仿宋" w:hAnsi="仿宋" w:cs="Times New Roman" w:hint="eastAsia"/>
                <w:sz w:val="24"/>
              </w:rPr>
              <w:t>报价部分</w:t>
            </w:r>
          </w:p>
          <w:p w:rsidR="00C67186" w:rsidRDefault="00C67186" w:rsidP="00733981">
            <w:pPr>
              <w:spacing w:before="100" w:beforeAutospacing="1" w:after="100" w:afterAutospacing="1" w:line="360" w:lineRule="auto"/>
              <w:jc w:val="center"/>
              <w:rPr>
                <w:rFonts w:ascii="仿宋" w:eastAsia="仿宋" w:hAnsi="仿宋" w:cs="Times New Roman"/>
                <w:sz w:val="24"/>
              </w:rPr>
            </w:pPr>
            <w:r>
              <w:rPr>
                <w:rFonts w:ascii="仿宋" w:eastAsia="仿宋" w:hAnsi="仿宋" w:cs="Times New Roman" w:hint="eastAsia"/>
                <w:sz w:val="24"/>
              </w:rPr>
              <w:t>评分办法</w:t>
            </w:r>
          </w:p>
        </w:tc>
        <w:tc>
          <w:tcPr>
            <w:tcW w:w="851" w:type="dxa"/>
            <w:vAlign w:val="center"/>
          </w:tcPr>
          <w:p w:rsidR="00C67186" w:rsidRDefault="00C67186" w:rsidP="00733981">
            <w:pPr>
              <w:spacing w:line="440" w:lineRule="atLeast"/>
              <w:jc w:val="center"/>
              <w:rPr>
                <w:rFonts w:ascii="仿宋" w:eastAsia="仿宋" w:hAnsi="仿宋" w:cs="Times New Roman"/>
                <w:sz w:val="24"/>
              </w:rPr>
            </w:pPr>
            <w:r>
              <w:rPr>
                <w:rFonts w:ascii="仿宋" w:eastAsia="仿宋" w:hAnsi="仿宋" w:cs="Times New Roman" w:hint="eastAsia"/>
                <w:sz w:val="24"/>
              </w:rPr>
              <w:t>35分</w:t>
            </w:r>
          </w:p>
        </w:tc>
        <w:tc>
          <w:tcPr>
            <w:tcW w:w="6347" w:type="dxa"/>
            <w:vAlign w:val="center"/>
          </w:tcPr>
          <w:p w:rsidR="00C67186" w:rsidRDefault="00C67186" w:rsidP="00733981">
            <w:pPr>
              <w:spacing w:after="0" w:line="440" w:lineRule="exact"/>
              <w:rPr>
                <w:rFonts w:ascii="仿宋" w:eastAsia="仿宋" w:hAnsi="仿宋" w:cs="Times New Roman"/>
                <w:sz w:val="24"/>
              </w:rPr>
            </w:pPr>
            <w:r>
              <w:rPr>
                <w:rFonts w:ascii="仿宋" w:eastAsia="仿宋" w:hAnsi="仿宋" w:cs="Times New Roman" w:hint="eastAsia"/>
                <w:sz w:val="24"/>
              </w:rPr>
              <w:t>说明：按合同包对各报价人的价格进行数字校核，称为报价评标价。各报价人的价格得分按以下公式计算。</w:t>
            </w:r>
          </w:p>
          <w:p w:rsidR="00C67186" w:rsidRDefault="00C67186" w:rsidP="00733981">
            <w:pPr>
              <w:spacing w:after="0" w:line="440" w:lineRule="exact"/>
              <w:rPr>
                <w:rFonts w:ascii="仿宋" w:eastAsia="仿宋" w:hAnsi="仿宋" w:cs="Times New Roman"/>
                <w:sz w:val="24"/>
              </w:rPr>
            </w:pPr>
            <w:r>
              <w:rPr>
                <w:rFonts w:ascii="仿宋" w:eastAsia="仿宋" w:hAnsi="仿宋" w:cs="Times New Roman" w:hint="eastAsia"/>
                <w:sz w:val="24"/>
              </w:rPr>
              <w:t>A= B÷</w:t>
            </w:r>
            <w:proofErr w:type="spellStart"/>
            <w:r>
              <w:rPr>
                <w:rFonts w:ascii="仿宋" w:eastAsia="仿宋" w:hAnsi="仿宋" w:cs="Times New Roman" w:hint="eastAsia"/>
                <w:sz w:val="24"/>
              </w:rPr>
              <w:t>Bn</w:t>
            </w:r>
            <w:proofErr w:type="spellEnd"/>
            <w:r>
              <w:rPr>
                <w:rFonts w:ascii="仿宋" w:eastAsia="仿宋" w:hAnsi="仿宋" w:cs="Times New Roman" w:hint="eastAsia"/>
                <w:sz w:val="24"/>
              </w:rPr>
              <w:t>×35%×100</w:t>
            </w:r>
          </w:p>
          <w:p w:rsidR="00C67186" w:rsidRDefault="00C67186" w:rsidP="00733981">
            <w:pPr>
              <w:spacing w:after="0" w:line="440" w:lineRule="exact"/>
              <w:rPr>
                <w:rFonts w:ascii="仿宋" w:eastAsia="仿宋" w:hAnsi="仿宋" w:cs="Times New Roman"/>
                <w:sz w:val="24"/>
              </w:rPr>
            </w:pPr>
            <w:r>
              <w:rPr>
                <w:rFonts w:ascii="仿宋" w:eastAsia="仿宋" w:hAnsi="仿宋" w:cs="Times New Roman" w:hint="eastAsia"/>
                <w:sz w:val="24"/>
              </w:rPr>
              <w:t>式中：A为报价部分得分；</w:t>
            </w:r>
          </w:p>
          <w:p w:rsidR="00C67186" w:rsidRDefault="00C67186" w:rsidP="00733981">
            <w:pPr>
              <w:spacing w:after="0" w:line="440" w:lineRule="exact"/>
              <w:rPr>
                <w:rFonts w:ascii="仿宋" w:eastAsia="仿宋" w:hAnsi="仿宋" w:cs="Times New Roman"/>
                <w:sz w:val="24"/>
              </w:rPr>
            </w:pPr>
            <w:r>
              <w:rPr>
                <w:rFonts w:ascii="仿宋" w:eastAsia="仿宋" w:hAnsi="仿宋" w:cs="Times New Roman" w:hint="eastAsia"/>
                <w:sz w:val="24"/>
              </w:rPr>
              <w:t xml:space="preserve">      B为所有报价人进入综合评分的最低报价；</w:t>
            </w:r>
          </w:p>
          <w:p w:rsidR="00C67186" w:rsidRDefault="00C67186" w:rsidP="00733981">
            <w:pPr>
              <w:spacing w:after="0" w:line="440" w:lineRule="exact"/>
              <w:rPr>
                <w:rFonts w:ascii="仿宋" w:eastAsia="仿宋" w:hAnsi="仿宋" w:cs="Times New Roman"/>
                <w:sz w:val="24"/>
              </w:rPr>
            </w:pPr>
            <w:r>
              <w:rPr>
                <w:rFonts w:ascii="仿宋" w:eastAsia="仿宋" w:hAnsi="仿宋" w:cs="Times New Roman" w:hint="eastAsia"/>
                <w:sz w:val="24"/>
              </w:rPr>
              <w:t xml:space="preserve">      </w:t>
            </w:r>
            <w:proofErr w:type="spellStart"/>
            <w:r>
              <w:rPr>
                <w:rFonts w:ascii="仿宋" w:eastAsia="仿宋" w:hAnsi="仿宋" w:cs="Times New Roman" w:hint="eastAsia"/>
                <w:sz w:val="24"/>
              </w:rPr>
              <w:t>Bn</w:t>
            </w:r>
            <w:proofErr w:type="spellEnd"/>
            <w:r>
              <w:rPr>
                <w:rFonts w:ascii="仿宋" w:eastAsia="仿宋" w:hAnsi="仿宋" w:cs="Times New Roman" w:hint="eastAsia"/>
                <w:sz w:val="24"/>
              </w:rPr>
              <w:t>为报价人提供的有效报价。</w:t>
            </w:r>
          </w:p>
          <w:p w:rsidR="00C67186" w:rsidRDefault="00C67186" w:rsidP="00733981">
            <w:pPr>
              <w:spacing w:after="0" w:line="440" w:lineRule="exact"/>
              <w:rPr>
                <w:rFonts w:ascii="仿宋" w:eastAsia="仿宋" w:hAnsi="仿宋" w:cs="Times New Roman"/>
                <w:sz w:val="24"/>
              </w:rPr>
            </w:pPr>
            <w:r>
              <w:rPr>
                <w:rFonts w:ascii="仿宋" w:eastAsia="仿宋" w:hAnsi="仿宋" w:cs="Times New Roman" w:hint="eastAsia"/>
                <w:sz w:val="24"/>
              </w:rPr>
              <w:t>备注：计算分数时四舍五入取小数点后两位。</w:t>
            </w:r>
          </w:p>
        </w:tc>
      </w:tr>
      <w:tr w:rsidR="00C67186" w:rsidTr="00733981">
        <w:trPr>
          <w:trHeight w:val="595"/>
          <w:jc w:val="center"/>
        </w:trPr>
        <w:tc>
          <w:tcPr>
            <w:tcW w:w="735" w:type="dxa"/>
            <w:vAlign w:val="center"/>
          </w:tcPr>
          <w:p w:rsidR="00C67186" w:rsidRDefault="00C67186" w:rsidP="00733981">
            <w:pPr>
              <w:spacing w:line="440" w:lineRule="atLeast"/>
              <w:jc w:val="center"/>
              <w:rPr>
                <w:rFonts w:ascii="仿宋" w:eastAsia="仿宋" w:hAnsi="仿宋" w:cs="Times New Roman"/>
                <w:sz w:val="24"/>
              </w:rPr>
            </w:pPr>
            <w:r>
              <w:rPr>
                <w:rFonts w:ascii="仿宋" w:eastAsia="仿宋" w:hAnsi="仿宋" w:cs="Times New Roman" w:hint="eastAsia"/>
                <w:sz w:val="24"/>
              </w:rPr>
              <w:t>B</w:t>
            </w:r>
          </w:p>
        </w:tc>
        <w:tc>
          <w:tcPr>
            <w:tcW w:w="9041" w:type="dxa"/>
            <w:gridSpan w:val="3"/>
            <w:vAlign w:val="center"/>
          </w:tcPr>
          <w:p w:rsidR="00C67186" w:rsidRDefault="00C67186" w:rsidP="00733981">
            <w:pPr>
              <w:spacing w:line="440" w:lineRule="atLeast"/>
              <w:ind w:firstLineChars="100" w:firstLine="240"/>
              <w:rPr>
                <w:rFonts w:ascii="仿宋" w:eastAsia="仿宋" w:hAnsi="仿宋" w:cs="Times New Roman"/>
                <w:b/>
                <w:sz w:val="24"/>
              </w:rPr>
            </w:pPr>
            <w:r>
              <w:rPr>
                <w:rFonts w:ascii="仿宋" w:eastAsia="仿宋" w:hAnsi="仿宋" w:cs="Times New Roman" w:hint="eastAsia"/>
                <w:sz w:val="24"/>
                <w:szCs w:val="24"/>
              </w:rPr>
              <w:t>技术服务评分：满分40分</w:t>
            </w:r>
          </w:p>
        </w:tc>
      </w:tr>
      <w:tr w:rsidR="00C67186" w:rsidTr="00733981">
        <w:trPr>
          <w:trHeight w:val="3340"/>
          <w:jc w:val="center"/>
        </w:trPr>
        <w:tc>
          <w:tcPr>
            <w:tcW w:w="735" w:type="dxa"/>
            <w:vAlign w:val="center"/>
          </w:tcPr>
          <w:p w:rsidR="00C67186" w:rsidRDefault="00C67186" w:rsidP="00733981">
            <w:pPr>
              <w:spacing w:line="440" w:lineRule="atLeast"/>
              <w:jc w:val="center"/>
              <w:rPr>
                <w:rFonts w:ascii="仿宋" w:eastAsia="仿宋" w:hAnsi="仿宋" w:cs="Times New Roman"/>
                <w:sz w:val="24"/>
              </w:rPr>
            </w:pPr>
            <w:r>
              <w:rPr>
                <w:rFonts w:ascii="仿宋" w:eastAsia="仿宋" w:hAnsi="仿宋" w:cs="Times New Roman" w:hint="eastAsia"/>
                <w:sz w:val="24"/>
              </w:rPr>
              <w:t>B1</w:t>
            </w:r>
          </w:p>
        </w:tc>
        <w:tc>
          <w:tcPr>
            <w:tcW w:w="1843" w:type="dxa"/>
            <w:vAlign w:val="center"/>
          </w:tcPr>
          <w:p w:rsidR="00C67186" w:rsidRDefault="00C67186" w:rsidP="00733981">
            <w:pPr>
              <w:spacing w:line="440" w:lineRule="exact"/>
              <w:jc w:val="center"/>
              <w:rPr>
                <w:rFonts w:ascii="仿宋" w:eastAsia="仿宋" w:hAnsi="仿宋" w:cs="Times New Roman"/>
                <w:sz w:val="24"/>
              </w:rPr>
            </w:pPr>
            <w:r>
              <w:rPr>
                <w:rFonts w:ascii="仿宋" w:eastAsia="仿宋" w:hAnsi="仿宋" w:cs="Times New Roman" w:hint="eastAsia"/>
                <w:sz w:val="24"/>
              </w:rPr>
              <w:t>产品参数</w:t>
            </w:r>
          </w:p>
        </w:tc>
        <w:tc>
          <w:tcPr>
            <w:tcW w:w="851" w:type="dxa"/>
            <w:vAlign w:val="center"/>
          </w:tcPr>
          <w:p w:rsidR="00C67186" w:rsidRDefault="00C67186" w:rsidP="00733981">
            <w:pPr>
              <w:spacing w:line="440" w:lineRule="exact"/>
              <w:jc w:val="center"/>
              <w:rPr>
                <w:rFonts w:ascii="仿宋" w:eastAsia="仿宋" w:hAnsi="仿宋" w:cs="Times New Roman"/>
                <w:sz w:val="24"/>
              </w:rPr>
            </w:pPr>
            <w:r>
              <w:rPr>
                <w:rFonts w:ascii="仿宋" w:eastAsia="仿宋" w:hAnsi="仿宋" w:cs="Times New Roman" w:hint="eastAsia"/>
                <w:sz w:val="24"/>
              </w:rPr>
              <w:t>37分</w:t>
            </w:r>
          </w:p>
        </w:tc>
        <w:tc>
          <w:tcPr>
            <w:tcW w:w="6347" w:type="dxa"/>
            <w:vAlign w:val="center"/>
          </w:tcPr>
          <w:p w:rsidR="00C67186" w:rsidRDefault="00C67186" w:rsidP="00733981">
            <w:pPr>
              <w:spacing w:after="0" w:line="440" w:lineRule="exact"/>
              <w:rPr>
                <w:rFonts w:ascii="仿宋" w:eastAsia="仿宋" w:hAnsi="仿宋" w:cs="Times New Roman"/>
                <w:sz w:val="24"/>
              </w:rPr>
            </w:pPr>
            <w:r>
              <w:rPr>
                <w:rFonts w:ascii="仿宋" w:eastAsia="仿宋" w:hAnsi="仿宋" w:cs="Times New Roman" w:hint="eastAsia"/>
                <w:sz w:val="24"/>
              </w:rPr>
              <w:t>评委根据投标人所投产品的技术参数、性能、配置、用途对产品要求及规范的响应情况进行相应评分：</w:t>
            </w:r>
          </w:p>
          <w:p w:rsidR="00C67186" w:rsidRDefault="00C67186" w:rsidP="00733981">
            <w:pPr>
              <w:spacing w:after="0" w:line="440" w:lineRule="exact"/>
              <w:rPr>
                <w:rFonts w:ascii="仿宋" w:eastAsia="仿宋" w:hAnsi="仿宋" w:cs="Times New Roman"/>
                <w:sz w:val="24"/>
              </w:rPr>
            </w:pPr>
            <w:r>
              <w:rPr>
                <w:rFonts w:ascii="仿宋" w:eastAsia="仿宋" w:hAnsi="仿宋" w:cs="Times New Roman" w:hint="eastAsia"/>
                <w:sz w:val="24"/>
              </w:rPr>
              <w:t>投标人所提供的产品配置清单及技术参数、性能、用途全部满足或优于招标文件技术要求的得37分。有负偏离情况的按以下扣分：</w:t>
            </w:r>
            <w:r>
              <w:rPr>
                <w:rFonts w:ascii="仿宋" w:eastAsia="仿宋" w:hAnsi="仿宋" w:cs="Times New Roman"/>
                <w:sz w:val="24"/>
              </w:rPr>
              <w:t xml:space="preserve"> </w:t>
            </w:r>
          </w:p>
          <w:p w:rsidR="00C67186" w:rsidRDefault="00C67186" w:rsidP="00733981">
            <w:pPr>
              <w:spacing w:after="0" w:line="440" w:lineRule="exact"/>
              <w:rPr>
                <w:rFonts w:ascii="仿宋" w:eastAsia="仿宋" w:hAnsi="仿宋" w:cs="Times New Roman"/>
                <w:sz w:val="24"/>
              </w:rPr>
            </w:pPr>
            <w:r>
              <w:rPr>
                <w:rFonts w:ascii="仿宋" w:eastAsia="仿宋" w:hAnsi="仿宋" w:cs="Times New Roman" w:hint="eastAsia"/>
                <w:sz w:val="24"/>
              </w:rPr>
              <w:t>技术指标不响应或负偏离的每项扣2分；</w:t>
            </w:r>
          </w:p>
        </w:tc>
      </w:tr>
      <w:tr w:rsidR="00C67186" w:rsidTr="00733981">
        <w:trPr>
          <w:trHeight w:val="3340"/>
          <w:jc w:val="center"/>
        </w:trPr>
        <w:tc>
          <w:tcPr>
            <w:tcW w:w="735" w:type="dxa"/>
            <w:vAlign w:val="center"/>
          </w:tcPr>
          <w:p w:rsidR="00C67186" w:rsidRDefault="00C67186" w:rsidP="00733981">
            <w:pPr>
              <w:spacing w:line="440" w:lineRule="atLeast"/>
              <w:jc w:val="center"/>
              <w:rPr>
                <w:rFonts w:ascii="仿宋" w:eastAsia="仿宋" w:hAnsi="仿宋" w:cs="Times New Roman"/>
                <w:sz w:val="24"/>
              </w:rPr>
            </w:pPr>
            <w:r>
              <w:rPr>
                <w:rFonts w:ascii="仿宋" w:eastAsia="仿宋" w:hAnsi="仿宋" w:cs="Times New Roman" w:hint="eastAsia"/>
                <w:sz w:val="24"/>
              </w:rPr>
              <w:t>B2</w:t>
            </w:r>
          </w:p>
        </w:tc>
        <w:tc>
          <w:tcPr>
            <w:tcW w:w="1843" w:type="dxa"/>
            <w:vAlign w:val="center"/>
          </w:tcPr>
          <w:p w:rsidR="00C67186" w:rsidRDefault="00C67186" w:rsidP="00733981">
            <w:pPr>
              <w:spacing w:line="440" w:lineRule="exact"/>
              <w:jc w:val="center"/>
              <w:rPr>
                <w:rFonts w:ascii="仿宋" w:eastAsia="仿宋" w:hAnsi="仿宋" w:cs="Times New Roman"/>
                <w:sz w:val="24"/>
              </w:rPr>
            </w:pPr>
            <w:r>
              <w:rPr>
                <w:rFonts w:ascii="仿宋" w:eastAsia="仿宋" w:hAnsi="仿宋" w:cs="Times New Roman" w:hint="eastAsia"/>
                <w:sz w:val="24"/>
              </w:rPr>
              <w:t>主要产品的彩页资料</w:t>
            </w:r>
          </w:p>
        </w:tc>
        <w:tc>
          <w:tcPr>
            <w:tcW w:w="851" w:type="dxa"/>
            <w:vAlign w:val="center"/>
          </w:tcPr>
          <w:p w:rsidR="00C67186" w:rsidRDefault="00C67186" w:rsidP="00733981">
            <w:pPr>
              <w:spacing w:line="440" w:lineRule="exact"/>
              <w:jc w:val="center"/>
              <w:rPr>
                <w:rFonts w:ascii="仿宋" w:eastAsia="仿宋" w:hAnsi="仿宋" w:cs="Times New Roman"/>
                <w:sz w:val="24"/>
              </w:rPr>
            </w:pPr>
            <w:r>
              <w:rPr>
                <w:rFonts w:ascii="仿宋" w:eastAsia="仿宋" w:hAnsi="仿宋" w:cs="Times New Roman" w:hint="eastAsia"/>
                <w:sz w:val="24"/>
              </w:rPr>
              <w:t>3分</w:t>
            </w:r>
          </w:p>
        </w:tc>
        <w:tc>
          <w:tcPr>
            <w:tcW w:w="6347" w:type="dxa"/>
            <w:vAlign w:val="center"/>
          </w:tcPr>
          <w:p w:rsidR="00C67186" w:rsidRDefault="00C67186" w:rsidP="00733981">
            <w:pPr>
              <w:spacing w:after="0" w:line="440" w:lineRule="exact"/>
              <w:rPr>
                <w:rFonts w:ascii="仿宋" w:eastAsia="仿宋" w:hAnsi="仿宋" w:cs="Times New Roman"/>
                <w:sz w:val="24"/>
              </w:rPr>
            </w:pPr>
            <w:r>
              <w:rPr>
                <w:rFonts w:ascii="仿宋" w:eastAsia="仿宋" w:hAnsi="仿宋" w:cs="Times New Roman" w:hint="eastAsia"/>
                <w:sz w:val="24"/>
              </w:rPr>
              <w:t>彩页资料完整且能佐证其所投产品的主要技术参数及功能配置标准的得3分；无彩页资料原件，但其复印件能佐证所投产品的主要技术参数及功能标准的得2分；彩页资料或提供的彩页复印件仅能部分佐证所投产品的主要技术参数及功能标准的得1分；无提供彩页或提供的彩页资料与所投产品的规格型号不一致，或彩页资料及复印件不能佐证所投产品的主要技术参数及功能和配置标准的得0分；</w:t>
            </w:r>
          </w:p>
        </w:tc>
      </w:tr>
      <w:tr w:rsidR="00C67186" w:rsidTr="00733981">
        <w:trPr>
          <w:trHeight w:val="450"/>
          <w:jc w:val="center"/>
        </w:trPr>
        <w:tc>
          <w:tcPr>
            <w:tcW w:w="735" w:type="dxa"/>
            <w:vAlign w:val="center"/>
          </w:tcPr>
          <w:p w:rsidR="00C67186" w:rsidRDefault="00C67186" w:rsidP="00733981">
            <w:pPr>
              <w:spacing w:line="440" w:lineRule="atLeast"/>
              <w:jc w:val="center"/>
              <w:rPr>
                <w:rFonts w:ascii="仿宋" w:eastAsia="仿宋" w:hAnsi="仿宋" w:cs="Times New Roman"/>
                <w:sz w:val="24"/>
              </w:rPr>
            </w:pPr>
            <w:r>
              <w:rPr>
                <w:rFonts w:ascii="仿宋" w:eastAsia="仿宋" w:hAnsi="仿宋" w:cs="Times New Roman" w:hint="eastAsia"/>
                <w:sz w:val="24"/>
              </w:rPr>
              <w:t>C</w:t>
            </w:r>
          </w:p>
        </w:tc>
        <w:tc>
          <w:tcPr>
            <w:tcW w:w="9041" w:type="dxa"/>
            <w:gridSpan w:val="3"/>
            <w:vAlign w:val="center"/>
          </w:tcPr>
          <w:p w:rsidR="00C67186" w:rsidRDefault="00C67186" w:rsidP="00733981">
            <w:pPr>
              <w:spacing w:after="0" w:line="440" w:lineRule="exact"/>
              <w:jc w:val="both"/>
              <w:rPr>
                <w:rFonts w:ascii="仿宋" w:eastAsia="仿宋" w:hAnsi="仿宋" w:cs="Times New Roman"/>
                <w:sz w:val="24"/>
              </w:rPr>
            </w:pPr>
            <w:r>
              <w:rPr>
                <w:rFonts w:ascii="仿宋" w:eastAsia="仿宋" w:hAnsi="仿宋" w:cs="Times New Roman" w:hint="eastAsia"/>
                <w:sz w:val="24"/>
              </w:rPr>
              <w:t>商务评分：满分25分，</w:t>
            </w:r>
            <w:r>
              <w:rPr>
                <w:rFonts w:ascii="仿宋" w:eastAsia="仿宋" w:hAnsi="仿宋" w:cs="Times New Roman" w:hint="eastAsia"/>
                <w:b/>
                <w:sz w:val="24"/>
              </w:rPr>
              <w:t>投标人应提供不少于叁年的保修服务，不满足该条件的视为无效标</w:t>
            </w:r>
            <w:r>
              <w:rPr>
                <w:rFonts w:ascii="仿宋" w:eastAsia="仿宋" w:hAnsi="仿宋" w:cs="Times New Roman" w:hint="eastAsia"/>
                <w:sz w:val="24"/>
              </w:rPr>
              <w:t>。</w:t>
            </w:r>
          </w:p>
        </w:tc>
      </w:tr>
      <w:tr w:rsidR="00C67186" w:rsidTr="00733981">
        <w:trPr>
          <w:trHeight w:val="274"/>
          <w:jc w:val="center"/>
        </w:trPr>
        <w:tc>
          <w:tcPr>
            <w:tcW w:w="735" w:type="dxa"/>
            <w:vAlign w:val="center"/>
          </w:tcPr>
          <w:p w:rsidR="00C67186" w:rsidRDefault="00C67186" w:rsidP="00733981">
            <w:pPr>
              <w:spacing w:line="440" w:lineRule="atLeast"/>
              <w:jc w:val="center"/>
              <w:rPr>
                <w:rFonts w:ascii="仿宋" w:eastAsia="仿宋" w:hAnsi="仿宋" w:cs="Times New Roman"/>
                <w:sz w:val="24"/>
              </w:rPr>
            </w:pPr>
            <w:r>
              <w:rPr>
                <w:rFonts w:ascii="仿宋" w:eastAsia="仿宋" w:hAnsi="仿宋" w:cs="Times New Roman" w:hint="eastAsia"/>
                <w:sz w:val="24"/>
              </w:rPr>
              <w:t>C1</w:t>
            </w:r>
          </w:p>
        </w:tc>
        <w:tc>
          <w:tcPr>
            <w:tcW w:w="1843" w:type="dxa"/>
            <w:vAlign w:val="center"/>
          </w:tcPr>
          <w:p w:rsidR="00C67186" w:rsidRDefault="00C67186" w:rsidP="00733981">
            <w:pPr>
              <w:spacing w:line="440" w:lineRule="exact"/>
              <w:jc w:val="center"/>
              <w:rPr>
                <w:rFonts w:ascii="仿宋" w:eastAsia="仿宋" w:hAnsi="仿宋" w:cs="Times New Roman"/>
                <w:sz w:val="24"/>
              </w:rPr>
            </w:pPr>
            <w:r>
              <w:rPr>
                <w:rFonts w:ascii="仿宋" w:eastAsia="仿宋" w:hAnsi="仿宋" w:cs="Times New Roman" w:hint="eastAsia"/>
                <w:sz w:val="24"/>
              </w:rPr>
              <w:t>综合实力</w:t>
            </w:r>
          </w:p>
        </w:tc>
        <w:tc>
          <w:tcPr>
            <w:tcW w:w="851" w:type="dxa"/>
            <w:vAlign w:val="center"/>
          </w:tcPr>
          <w:p w:rsidR="00C67186" w:rsidRDefault="00C67186" w:rsidP="00733981">
            <w:pPr>
              <w:spacing w:line="440" w:lineRule="exact"/>
              <w:jc w:val="center"/>
              <w:rPr>
                <w:rFonts w:ascii="仿宋" w:eastAsia="仿宋" w:hAnsi="仿宋" w:cs="Times New Roman"/>
                <w:sz w:val="24"/>
              </w:rPr>
            </w:pPr>
            <w:r>
              <w:rPr>
                <w:rFonts w:ascii="仿宋" w:eastAsia="仿宋" w:hAnsi="仿宋" w:cs="Times New Roman" w:hint="eastAsia"/>
                <w:sz w:val="24"/>
              </w:rPr>
              <w:t>12分</w:t>
            </w:r>
          </w:p>
        </w:tc>
        <w:tc>
          <w:tcPr>
            <w:tcW w:w="6347" w:type="dxa"/>
            <w:vAlign w:val="center"/>
          </w:tcPr>
          <w:p w:rsidR="00C67186" w:rsidRDefault="00C67186" w:rsidP="00733981">
            <w:pPr>
              <w:spacing w:line="440" w:lineRule="exact"/>
              <w:rPr>
                <w:rFonts w:ascii="仿宋" w:eastAsia="仿宋" w:hAnsi="仿宋" w:cs="Times New Roman"/>
                <w:sz w:val="24"/>
              </w:rPr>
            </w:pPr>
            <w:r>
              <w:rPr>
                <w:rFonts w:ascii="仿宋" w:eastAsia="仿宋" w:hAnsi="仿宋" w:cs="Times New Roman" w:hint="eastAsia"/>
                <w:sz w:val="24"/>
              </w:rPr>
              <w:t>1.具有ISO9001质量管理体系认证和ISO13485环境管理体系认证，提供有效期内的１个证书得2分，满分4分。</w:t>
            </w:r>
          </w:p>
          <w:p w:rsidR="00C67186" w:rsidRDefault="00C67186" w:rsidP="00733981">
            <w:pPr>
              <w:spacing w:line="440" w:lineRule="exact"/>
              <w:rPr>
                <w:rFonts w:ascii="仿宋" w:eastAsia="仿宋" w:hAnsi="仿宋" w:cs="Times New Roman"/>
                <w:sz w:val="24"/>
              </w:rPr>
            </w:pPr>
            <w:r>
              <w:rPr>
                <w:rFonts w:ascii="仿宋" w:eastAsia="仿宋" w:hAnsi="仿宋" w:cs="Times New Roman" w:hint="eastAsia"/>
                <w:sz w:val="24"/>
              </w:rPr>
              <w:t>2.获得诚信守信相关证书，每提供一份的有效证明材料得１分，满分３分。</w:t>
            </w:r>
          </w:p>
          <w:p w:rsidR="00C67186" w:rsidRDefault="00C67186" w:rsidP="00733981">
            <w:pPr>
              <w:spacing w:line="440" w:lineRule="exact"/>
              <w:rPr>
                <w:rFonts w:ascii="仿宋" w:eastAsia="仿宋" w:hAnsi="仿宋" w:cs="Times New Roman"/>
                <w:sz w:val="24"/>
              </w:rPr>
            </w:pPr>
            <w:r>
              <w:rPr>
                <w:rFonts w:ascii="仿宋" w:eastAsia="仿宋" w:hAnsi="仿宋" w:cs="Times New Roman" w:hint="eastAsia"/>
                <w:sz w:val="24"/>
              </w:rPr>
              <w:t>３.提供产品设计专利，每提供一份的有效专利证明材料得</w:t>
            </w:r>
            <w:r>
              <w:rPr>
                <w:rFonts w:ascii="仿宋" w:eastAsia="仿宋" w:hAnsi="仿宋" w:cs="Times New Roman" w:hint="eastAsia"/>
                <w:sz w:val="24"/>
              </w:rPr>
              <w:lastRenderedPageBreak/>
              <w:t>１分，满分３分。</w:t>
            </w:r>
          </w:p>
          <w:p w:rsidR="00C67186" w:rsidRDefault="00C67186" w:rsidP="00733981">
            <w:pPr>
              <w:spacing w:line="440" w:lineRule="exact"/>
              <w:rPr>
                <w:rFonts w:ascii="仿宋" w:eastAsia="仿宋" w:hAnsi="仿宋" w:cs="Times New Roman"/>
                <w:sz w:val="24"/>
                <w:highlight w:val="yellow"/>
              </w:rPr>
            </w:pPr>
            <w:r>
              <w:rPr>
                <w:rFonts w:ascii="仿宋" w:eastAsia="仿宋" w:hAnsi="仿宋" w:cs="Times New Roman" w:hint="eastAsia"/>
                <w:sz w:val="24"/>
              </w:rPr>
              <w:t>４.业内相关获奖情况，每提供一份的有效证明材料得１分，满分2分。</w:t>
            </w:r>
          </w:p>
        </w:tc>
      </w:tr>
      <w:tr w:rsidR="00C67186" w:rsidTr="00733981">
        <w:trPr>
          <w:trHeight w:val="3080"/>
          <w:jc w:val="center"/>
        </w:trPr>
        <w:tc>
          <w:tcPr>
            <w:tcW w:w="735" w:type="dxa"/>
            <w:vAlign w:val="center"/>
          </w:tcPr>
          <w:p w:rsidR="00C67186" w:rsidRDefault="00C67186" w:rsidP="00733981">
            <w:pPr>
              <w:spacing w:line="440" w:lineRule="atLeast"/>
              <w:jc w:val="center"/>
              <w:rPr>
                <w:rFonts w:ascii="仿宋" w:eastAsia="仿宋" w:hAnsi="仿宋" w:cs="Times New Roman"/>
                <w:sz w:val="24"/>
              </w:rPr>
            </w:pPr>
            <w:r>
              <w:rPr>
                <w:rFonts w:ascii="仿宋" w:eastAsia="仿宋" w:hAnsi="仿宋" w:cs="Times New Roman" w:hint="eastAsia"/>
                <w:sz w:val="24"/>
              </w:rPr>
              <w:lastRenderedPageBreak/>
              <w:t>C2</w:t>
            </w:r>
          </w:p>
        </w:tc>
        <w:tc>
          <w:tcPr>
            <w:tcW w:w="1843" w:type="dxa"/>
            <w:vAlign w:val="center"/>
          </w:tcPr>
          <w:p w:rsidR="00C67186" w:rsidRDefault="00C67186" w:rsidP="00733981">
            <w:pPr>
              <w:spacing w:line="440" w:lineRule="exact"/>
              <w:jc w:val="center"/>
              <w:rPr>
                <w:rFonts w:ascii="仿宋" w:eastAsia="仿宋" w:hAnsi="仿宋" w:cs="Times New Roman"/>
                <w:sz w:val="24"/>
              </w:rPr>
            </w:pPr>
            <w:r>
              <w:rPr>
                <w:rFonts w:ascii="仿宋" w:eastAsia="仿宋" w:hAnsi="仿宋" w:cs="Times New Roman"/>
                <w:sz w:val="24"/>
              </w:rPr>
              <w:t>售后服务</w:t>
            </w:r>
          </w:p>
        </w:tc>
        <w:tc>
          <w:tcPr>
            <w:tcW w:w="851" w:type="dxa"/>
            <w:vAlign w:val="center"/>
          </w:tcPr>
          <w:p w:rsidR="00C67186" w:rsidRDefault="00C67186" w:rsidP="00733981">
            <w:pPr>
              <w:spacing w:line="440" w:lineRule="exact"/>
              <w:jc w:val="center"/>
              <w:rPr>
                <w:rFonts w:ascii="仿宋" w:eastAsia="仿宋" w:hAnsi="仿宋" w:cs="Times New Roman"/>
                <w:sz w:val="24"/>
              </w:rPr>
            </w:pPr>
            <w:r>
              <w:rPr>
                <w:rFonts w:ascii="仿宋" w:eastAsia="仿宋" w:hAnsi="仿宋" w:cs="Times New Roman" w:hint="eastAsia"/>
                <w:sz w:val="24"/>
              </w:rPr>
              <w:t>６分</w:t>
            </w:r>
          </w:p>
        </w:tc>
        <w:tc>
          <w:tcPr>
            <w:tcW w:w="6347" w:type="dxa"/>
            <w:vAlign w:val="center"/>
          </w:tcPr>
          <w:p w:rsidR="00C67186" w:rsidRDefault="00C67186" w:rsidP="00733981">
            <w:pPr>
              <w:spacing w:after="0" w:line="440" w:lineRule="exact"/>
              <w:rPr>
                <w:rFonts w:ascii="仿宋" w:eastAsia="仿宋" w:hAnsi="仿宋" w:cs="Times New Roman"/>
                <w:sz w:val="24"/>
              </w:rPr>
            </w:pPr>
            <w:r>
              <w:rPr>
                <w:rFonts w:ascii="仿宋" w:eastAsia="仿宋" w:hAnsi="仿宋" w:cs="Times New Roman" w:hint="eastAsia"/>
                <w:sz w:val="24"/>
              </w:rPr>
              <w:t>1.所投设备及配件提供至少三年保修，保修期没增加的不得分，每增加一年得1分，最多可加2分。（满分2分）；</w:t>
            </w:r>
          </w:p>
          <w:p w:rsidR="00C67186" w:rsidRDefault="00C67186" w:rsidP="00733981">
            <w:pPr>
              <w:spacing w:after="0" w:line="440" w:lineRule="exact"/>
              <w:rPr>
                <w:rFonts w:ascii="仿宋" w:eastAsia="仿宋" w:hAnsi="仿宋" w:cs="Times New Roman"/>
                <w:sz w:val="24"/>
              </w:rPr>
            </w:pPr>
            <w:r>
              <w:rPr>
                <w:rFonts w:ascii="仿宋" w:eastAsia="仿宋" w:hAnsi="仿宋" w:cs="Times New Roman" w:hint="eastAsia"/>
                <w:sz w:val="24"/>
              </w:rPr>
              <w:t>2.制定售后维保服务方案，针对响应时间及备品备件供应等情况由评委横向比较，良好的得2分，一般的得1分，其余不得分。（满分2分）</w:t>
            </w:r>
          </w:p>
          <w:p w:rsidR="00C67186" w:rsidRDefault="00C67186" w:rsidP="00733981">
            <w:pPr>
              <w:spacing w:after="0" w:line="440" w:lineRule="exact"/>
              <w:rPr>
                <w:rFonts w:ascii="仿宋" w:eastAsia="仿宋" w:hAnsi="仿宋" w:cs="Times New Roman"/>
                <w:sz w:val="24"/>
              </w:rPr>
            </w:pPr>
            <w:r>
              <w:rPr>
                <w:rFonts w:ascii="仿宋" w:eastAsia="仿宋" w:hAnsi="仿宋" w:cs="Times New Roman" w:hint="eastAsia"/>
                <w:sz w:val="24"/>
              </w:rPr>
              <w:t>３.由于使用要求在近期内完成，到货安装时间承诺，横向比较，最优者得２分，一般得１分，其余不得分。（满分２分）</w:t>
            </w:r>
          </w:p>
        </w:tc>
      </w:tr>
      <w:tr w:rsidR="00C67186" w:rsidTr="00733981">
        <w:trPr>
          <w:trHeight w:val="1720"/>
          <w:jc w:val="center"/>
        </w:trPr>
        <w:tc>
          <w:tcPr>
            <w:tcW w:w="735" w:type="dxa"/>
            <w:vAlign w:val="center"/>
          </w:tcPr>
          <w:p w:rsidR="00C67186" w:rsidRDefault="00C67186" w:rsidP="00733981">
            <w:pPr>
              <w:spacing w:line="440" w:lineRule="atLeast"/>
              <w:jc w:val="center"/>
              <w:rPr>
                <w:rFonts w:ascii="仿宋" w:eastAsia="仿宋" w:hAnsi="仿宋" w:cs="Times New Roman"/>
                <w:sz w:val="24"/>
              </w:rPr>
            </w:pPr>
            <w:r>
              <w:rPr>
                <w:rFonts w:ascii="仿宋" w:eastAsia="仿宋" w:hAnsi="仿宋" w:cs="Times New Roman" w:hint="eastAsia"/>
                <w:sz w:val="24"/>
              </w:rPr>
              <w:t>C3</w:t>
            </w:r>
          </w:p>
        </w:tc>
        <w:tc>
          <w:tcPr>
            <w:tcW w:w="1843" w:type="dxa"/>
            <w:vAlign w:val="center"/>
          </w:tcPr>
          <w:p w:rsidR="00C67186" w:rsidRDefault="00C67186" w:rsidP="00733981">
            <w:pPr>
              <w:spacing w:line="440" w:lineRule="exact"/>
              <w:jc w:val="center"/>
              <w:rPr>
                <w:rFonts w:ascii="仿宋" w:eastAsia="仿宋" w:hAnsi="仿宋" w:cs="Times New Roman"/>
                <w:sz w:val="24"/>
              </w:rPr>
            </w:pPr>
            <w:r>
              <w:rPr>
                <w:rFonts w:ascii="仿宋" w:eastAsia="仿宋" w:hAnsi="仿宋" w:cs="Times New Roman" w:hint="eastAsia"/>
                <w:sz w:val="24"/>
              </w:rPr>
              <w:t>本地化服务</w:t>
            </w:r>
          </w:p>
        </w:tc>
        <w:tc>
          <w:tcPr>
            <w:tcW w:w="851" w:type="dxa"/>
            <w:vAlign w:val="center"/>
          </w:tcPr>
          <w:p w:rsidR="00C67186" w:rsidRDefault="00C67186" w:rsidP="00733981">
            <w:pPr>
              <w:spacing w:line="440" w:lineRule="exact"/>
              <w:jc w:val="center"/>
              <w:rPr>
                <w:rFonts w:ascii="仿宋" w:eastAsia="仿宋" w:hAnsi="仿宋" w:cs="Times New Roman"/>
                <w:sz w:val="24"/>
              </w:rPr>
            </w:pPr>
            <w:r>
              <w:rPr>
                <w:rFonts w:ascii="仿宋" w:eastAsia="仿宋" w:hAnsi="仿宋" w:cs="Times New Roman" w:hint="eastAsia"/>
                <w:sz w:val="24"/>
              </w:rPr>
              <w:t>3分</w:t>
            </w:r>
          </w:p>
        </w:tc>
        <w:tc>
          <w:tcPr>
            <w:tcW w:w="6347" w:type="dxa"/>
            <w:vAlign w:val="center"/>
          </w:tcPr>
          <w:p w:rsidR="00C67186" w:rsidRDefault="00C67186" w:rsidP="00733981">
            <w:pPr>
              <w:spacing w:after="0" w:line="440" w:lineRule="exact"/>
              <w:rPr>
                <w:rFonts w:ascii="仿宋" w:eastAsia="仿宋" w:hAnsi="仿宋" w:cs="Times New Roman"/>
                <w:sz w:val="24"/>
              </w:rPr>
            </w:pPr>
            <w:r>
              <w:rPr>
                <w:rFonts w:ascii="仿宋" w:eastAsia="仿宋" w:hAnsi="仿宋" w:cs="Times New Roman" w:hint="eastAsia"/>
                <w:sz w:val="24"/>
              </w:rPr>
              <w:t>1.为了保证服务的便捷性，投标人注册地在福州（含所辖区、县、市及平潭综合实验区，须提供营业执照复印件）得1分，否则不得分。</w:t>
            </w:r>
          </w:p>
          <w:p w:rsidR="00C67186" w:rsidRDefault="00C67186" w:rsidP="00733981">
            <w:pPr>
              <w:spacing w:after="0" w:line="440" w:lineRule="exact"/>
              <w:rPr>
                <w:rFonts w:ascii="仿宋" w:eastAsia="仿宋" w:hAnsi="仿宋" w:cs="Times New Roman"/>
                <w:sz w:val="24"/>
              </w:rPr>
            </w:pPr>
            <w:r>
              <w:rPr>
                <w:rFonts w:ascii="仿宋" w:eastAsia="仿宋" w:hAnsi="仿宋" w:cs="Times New Roman" w:hint="eastAsia"/>
                <w:sz w:val="24"/>
              </w:rPr>
              <w:t>2.投标产品品牌在省内需设有厂家直属的分公司及服务机构（需提供工商注册证明），投标人需提供设备制造商出具的针对本项目的授权函原件及售后维保服务承诺书的得2分，否则不得分。</w:t>
            </w:r>
          </w:p>
        </w:tc>
      </w:tr>
      <w:tr w:rsidR="00C67186" w:rsidTr="00733981">
        <w:trPr>
          <w:trHeight w:val="1720"/>
          <w:jc w:val="center"/>
        </w:trPr>
        <w:tc>
          <w:tcPr>
            <w:tcW w:w="735" w:type="dxa"/>
            <w:vAlign w:val="center"/>
          </w:tcPr>
          <w:p w:rsidR="00C67186" w:rsidRDefault="00C67186" w:rsidP="00733981">
            <w:pPr>
              <w:spacing w:line="440" w:lineRule="atLeast"/>
              <w:jc w:val="center"/>
              <w:rPr>
                <w:rFonts w:ascii="仿宋" w:eastAsia="仿宋" w:hAnsi="仿宋" w:cs="Times New Roman"/>
                <w:sz w:val="24"/>
              </w:rPr>
            </w:pPr>
            <w:r>
              <w:rPr>
                <w:rFonts w:ascii="仿宋" w:eastAsia="仿宋" w:hAnsi="仿宋" w:cs="Times New Roman"/>
                <w:sz w:val="24"/>
              </w:rPr>
              <w:t>C</w:t>
            </w:r>
            <w:r>
              <w:rPr>
                <w:rFonts w:ascii="仿宋" w:eastAsia="仿宋" w:hAnsi="仿宋" w:cs="Times New Roman" w:hint="eastAsia"/>
                <w:sz w:val="24"/>
              </w:rPr>
              <w:t>4</w:t>
            </w:r>
          </w:p>
        </w:tc>
        <w:tc>
          <w:tcPr>
            <w:tcW w:w="1843" w:type="dxa"/>
            <w:vAlign w:val="center"/>
          </w:tcPr>
          <w:p w:rsidR="00C67186" w:rsidRDefault="00C67186" w:rsidP="00733981">
            <w:pPr>
              <w:spacing w:line="440" w:lineRule="atLeast"/>
              <w:jc w:val="center"/>
              <w:rPr>
                <w:rFonts w:ascii="仿宋" w:eastAsia="仿宋" w:hAnsi="仿宋" w:cs="Times New Roman"/>
                <w:sz w:val="24"/>
              </w:rPr>
            </w:pPr>
            <w:r>
              <w:rPr>
                <w:rFonts w:ascii="仿宋" w:eastAsia="仿宋" w:hAnsi="仿宋" w:cs="Times New Roman" w:hint="eastAsia"/>
                <w:sz w:val="24"/>
              </w:rPr>
              <w:t>技术培训</w:t>
            </w:r>
          </w:p>
        </w:tc>
        <w:tc>
          <w:tcPr>
            <w:tcW w:w="851" w:type="dxa"/>
            <w:vAlign w:val="center"/>
          </w:tcPr>
          <w:p w:rsidR="00C67186" w:rsidRDefault="00C67186" w:rsidP="00733981">
            <w:pPr>
              <w:spacing w:line="440" w:lineRule="atLeast"/>
              <w:jc w:val="center"/>
              <w:rPr>
                <w:rFonts w:ascii="仿宋" w:eastAsia="仿宋" w:hAnsi="仿宋" w:cs="Times New Roman"/>
                <w:sz w:val="24"/>
              </w:rPr>
            </w:pPr>
            <w:r>
              <w:rPr>
                <w:rFonts w:ascii="仿宋" w:eastAsia="仿宋" w:hAnsi="仿宋" w:cs="Times New Roman" w:hint="eastAsia"/>
                <w:sz w:val="24"/>
              </w:rPr>
              <w:t>2分</w:t>
            </w:r>
          </w:p>
        </w:tc>
        <w:tc>
          <w:tcPr>
            <w:tcW w:w="6347" w:type="dxa"/>
          </w:tcPr>
          <w:p w:rsidR="00C67186" w:rsidRDefault="00C67186" w:rsidP="00733981">
            <w:pPr>
              <w:spacing w:line="440" w:lineRule="atLeast"/>
              <w:rPr>
                <w:rFonts w:ascii="仿宋" w:eastAsia="仿宋" w:hAnsi="仿宋" w:cs="Times New Roman"/>
                <w:sz w:val="24"/>
              </w:rPr>
            </w:pPr>
            <w:r>
              <w:rPr>
                <w:rFonts w:ascii="仿宋" w:eastAsia="仿宋" w:hAnsi="仿宋" w:cs="Times New Roman" w:hint="eastAsia"/>
                <w:sz w:val="24"/>
              </w:rPr>
              <w:t>根据各报价人所提供的技术培训方案的情况，由评委进行评议并在0～2分之间进行评分。未提供任何技术培训承诺的本项得0分。</w:t>
            </w:r>
          </w:p>
        </w:tc>
      </w:tr>
      <w:tr w:rsidR="00C67186" w:rsidTr="00733981">
        <w:trPr>
          <w:trHeight w:val="1720"/>
          <w:jc w:val="center"/>
        </w:trPr>
        <w:tc>
          <w:tcPr>
            <w:tcW w:w="735" w:type="dxa"/>
            <w:vAlign w:val="center"/>
          </w:tcPr>
          <w:p w:rsidR="00C67186" w:rsidRDefault="00C67186" w:rsidP="00733981">
            <w:pPr>
              <w:spacing w:line="440" w:lineRule="atLeast"/>
              <w:jc w:val="center"/>
              <w:rPr>
                <w:rFonts w:ascii="仿宋" w:eastAsia="仿宋" w:hAnsi="仿宋" w:cs="Times New Roman"/>
                <w:sz w:val="24"/>
              </w:rPr>
            </w:pPr>
            <w:r>
              <w:rPr>
                <w:rFonts w:ascii="仿宋" w:eastAsia="仿宋" w:hAnsi="仿宋" w:cs="Times New Roman"/>
                <w:sz w:val="24"/>
              </w:rPr>
              <w:t>C</w:t>
            </w:r>
            <w:r>
              <w:rPr>
                <w:rFonts w:ascii="仿宋" w:eastAsia="仿宋" w:hAnsi="仿宋" w:cs="Times New Roman" w:hint="eastAsia"/>
                <w:sz w:val="24"/>
              </w:rPr>
              <w:t>5</w:t>
            </w:r>
          </w:p>
        </w:tc>
        <w:tc>
          <w:tcPr>
            <w:tcW w:w="1843" w:type="dxa"/>
            <w:vAlign w:val="center"/>
          </w:tcPr>
          <w:p w:rsidR="00C67186" w:rsidRDefault="00C67186" w:rsidP="00733981">
            <w:pPr>
              <w:spacing w:line="440" w:lineRule="atLeast"/>
              <w:jc w:val="center"/>
              <w:rPr>
                <w:rFonts w:ascii="仿宋" w:eastAsia="仿宋" w:hAnsi="仿宋" w:cs="Times New Roman"/>
                <w:sz w:val="24"/>
              </w:rPr>
            </w:pPr>
            <w:r>
              <w:rPr>
                <w:rFonts w:ascii="仿宋" w:eastAsia="仿宋" w:hAnsi="仿宋" w:cs="Times New Roman" w:hint="eastAsia"/>
                <w:sz w:val="24"/>
              </w:rPr>
              <w:t>产品检测报告</w:t>
            </w:r>
          </w:p>
        </w:tc>
        <w:tc>
          <w:tcPr>
            <w:tcW w:w="851" w:type="dxa"/>
            <w:vAlign w:val="center"/>
          </w:tcPr>
          <w:p w:rsidR="00C67186" w:rsidRDefault="00C67186" w:rsidP="00733981">
            <w:pPr>
              <w:spacing w:line="440" w:lineRule="atLeast"/>
              <w:jc w:val="center"/>
              <w:rPr>
                <w:rFonts w:ascii="仿宋" w:eastAsia="仿宋" w:hAnsi="仿宋" w:cs="Times New Roman"/>
                <w:sz w:val="24"/>
              </w:rPr>
            </w:pPr>
            <w:r>
              <w:rPr>
                <w:rFonts w:ascii="仿宋" w:eastAsia="仿宋" w:hAnsi="仿宋" w:cs="Times New Roman" w:hint="eastAsia"/>
                <w:sz w:val="24"/>
              </w:rPr>
              <w:t>２分</w:t>
            </w:r>
          </w:p>
        </w:tc>
        <w:tc>
          <w:tcPr>
            <w:tcW w:w="6347" w:type="dxa"/>
          </w:tcPr>
          <w:p w:rsidR="00C67186" w:rsidRDefault="00C67186" w:rsidP="00733981">
            <w:pPr>
              <w:spacing w:line="440" w:lineRule="atLeast"/>
              <w:rPr>
                <w:rFonts w:ascii="仿宋" w:eastAsia="仿宋" w:hAnsi="仿宋" w:cs="Times New Roman"/>
                <w:sz w:val="24"/>
              </w:rPr>
            </w:pPr>
            <w:r>
              <w:rPr>
                <w:rFonts w:ascii="仿宋" w:eastAsia="仿宋" w:hAnsi="仿宋" w:cs="Times New Roman" w:hint="eastAsia"/>
                <w:sz w:val="24"/>
              </w:rPr>
              <w:t>提供市级及以上第三方资格机构产品检测报告，提供有效材料得２分，满分２分。</w:t>
            </w:r>
          </w:p>
        </w:tc>
      </w:tr>
    </w:tbl>
    <w:p w:rsidR="00C67186" w:rsidRDefault="00C67186">
      <w:pPr>
        <w:rPr>
          <w:rFonts w:ascii="宋体" w:eastAsia="仿宋_GB2312" w:hAnsi="宋体"/>
          <w:b/>
          <w:sz w:val="32"/>
          <w:szCs w:val="32"/>
        </w:rPr>
      </w:pPr>
    </w:p>
    <w:p w:rsidR="0036702D" w:rsidRDefault="0036702D">
      <w:pPr>
        <w:adjustRightInd/>
        <w:snapToGrid/>
        <w:spacing w:after="0"/>
        <w:rPr>
          <w:rFonts w:ascii="宋体" w:eastAsia="仿宋_GB2312" w:hAnsi="宋体"/>
          <w:b/>
          <w:sz w:val="32"/>
          <w:szCs w:val="32"/>
        </w:rPr>
      </w:pPr>
    </w:p>
    <w:p w:rsidR="0036702D" w:rsidRDefault="00AD7F10">
      <w:pPr>
        <w:jc w:val="center"/>
        <w:rPr>
          <w:rFonts w:ascii="宋体" w:eastAsia="仿宋_GB2312" w:hAnsi="宋体"/>
          <w:b/>
          <w:sz w:val="32"/>
          <w:szCs w:val="32"/>
        </w:rPr>
      </w:pPr>
      <w:r>
        <w:rPr>
          <w:rFonts w:ascii="宋体" w:eastAsia="仿宋_GB2312" w:hAnsi="宋体" w:hint="eastAsia"/>
          <w:b/>
          <w:sz w:val="32"/>
          <w:szCs w:val="32"/>
        </w:rPr>
        <w:t>投标文件格式</w:t>
      </w:r>
    </w:p>
    <w:p w:rsidR="0036702D" w:rsidRDefault="00AD7F10">
      <w:pPr>
        <w:jc w:val="center"/>
        <w:rPr>
          <w:b/>
          <w:sz w:val="32"/>
          <w:szCs w:val="32"/>
        </w:rPr>
      </w:pPr>
      <w:r>
        <w:rPr>
          <w:rFonts w:hint="eastAsia"/>
          <w:b/>
          <w:sz w:val="32"/>
          <w:szCs w:val="32"/>
        </w:rPr>
        <w:lastRenderedPageBreak/>
        <w:t>一、投</w:t>
      </w:r>
      <w:r>
        <w:rPr>
          <w:rFonts w:hint="eastAsia"/>
          <w:b/>
          <w:sz w:val="32"/>
          <w:szCs w:val="32"/>
        </w:rPr>
        <w:t xml:space="preserve">  </w:t>
      </w:r>
      <w:r>
        <w:rPr>
          <w:rFonts w:hint="eastAsia"/>
          <w:b/>
          <w:sz w:val="32"/>
          <w:szCs w:val="32"/>
        </w:rPr>
        <w:t>标</w:t>
      </w:r>
      <w:r>
        <w:rPr>
          <w:rFonts w:hint="eastAsia"/>
          <w:b/>
          <w:sz w:val="32"/>
          <w:szCs w:val="32"/>
        </w:rPr>
        <w:t xml:space="preserve">  </w:t>
      </w:r>
      <w:r>
        <w:rPr>
          <w:rFonts w:hint="eastAsia"/>
          <w:b/>
          <w:sz w:val="32"/>
          <w:szCs w:val="32"/>
        </w:rPr>
        <w:t>书</w:t>
      </w:r>
    </w:p>
    <w:p w:rsidR="0036702D" w:rsidRDefault="00AD7F10">
      <w:pPr>
        <w:rPr>
          <w:sz w:val="24"/>
        </w:rPr>
      </w:pPr>
      <w:r>
        <w:rPr>
          <w:rFonts w:hint="eastAsia"/>
          <w:sz w:val="24"/>
        </w:rPr>
        <w:t>福建省肿瘤医院</w:t>
      </w:r>
    </w:p>
    <w:p w:rsidR="0036702D" w:rsidRDefault="00AD7F10">
      <w:pPr>
        <w:rPr>
          <w:sz w:val="24"/>
        </w:rPr>
      </w:pPr>
      <w:r>
        <w:rPr>
          <w:rFonts w:hint="eastAsia"/>
          <w:sz w:val="24"/>
        </w:rPr>
        <w:t>1</w:t>
      </w:r>
      <w:r>
        <w:rPr>
          <w:rFonts w:hint="eastAsia"/>
          <w:sz w:val="24"/>
        </w:rPr>
        <w:t>、根据你方</w:t>
      </w:r>
      <w:r>
        <w:rPr>
          <w:rFonts w:hint="eastAsia"/>
          <w:sz w:val="24"/>
          <w:u w:val="single"/>
        </w:rPr>
        <w:t xml:space="preserve">                                     </w:t>
      </w:r>
      <w:r>
        <w:rPr>
          <w:rFonts w:hint="eastAsia"/>
          <w:sz w:val="24"/>
        </w:rPr>
        <w:t>项目的投标须知、招标文件等内容，遵照《中华人民共和国招标投标法》等有关规定，经踏勘项目现场和研究上述招标文件的投标须知及其他有关文件后，我方愿以附件中“投标报价清单”的报价并按招标文件等要求承包上述项目，并承担任何质量缺陷保修责任。</w:t>
      </w:r>
    </w:p>
    <w:p w:rsidR="0036702D" w:rsidRDefault="00AD7F10">
      <w:pPr>
        <w:ind w:firstLineChars="190" w:firstLine="456"/>
        <w:rPr>
          <w:sz w:val="24"/>
        </w:rPr>
      </w:pPr>
      <w:r>
        <w:rPr>
          <w:rFonts w:hint="eastAsia"/>
          <w:sz w:val="24"/>
        </w:rPr>
        <w:t>2</w:t>
      </w:r>
      <w:r>
        <w:rPr>
          <w:rFonts w:hint="eastAsia"/>
          <w:sz w:val="24"/>
        </w:rPr>
        <w:t>、我方已详细审核全部招标文件及有关附件。</w:t>
      </w:r>
    </w:p>
    <w:p w:rsidR="0036702D" w:rsidRDefault="00AD7F10">
      <w:pPr>
        <w:ind w:firstLineChars="190" w:firstLine="456"/>
        <w:rPr>
          <w:sz w:val="24"/>
        </w:rPr>
      </w:pPr>
      <w:r>
        <w:rPr>
          <w:rFonts w:hint="eastAsia"/>
          <w:sz w:val="24"/>
        </w:rPr>
        <w:t>3</w:t>
      </w:r>
      <w:r>
        <w:rPr>
          <w:rFonts w:hint="eastAsia"/>
          <w:sz w:val="24"/>
        </w:rPr>
        <w:t>、一旦我方中标，我方保证质量达到</w:t>
      </w:r>
      <w:r>
        <w:rPr>
          <w:rFonts w:hint="eastAsia"/>
          <w:b/>
          <w:sz w:val="24"/>
          <w:u w:val="single"/>
        </w:rPr>
        <w:t>投标须知、投标文件等规定</w:t>
      </w:r>
      <w:r>
        <w:rPr>
          <w:rFonts w:hint="eastAsia"/>
          <w:sz w:val="24"/>
        </w:rPr>
        <w:t>标准。</w:t>
      </w:r>
    </w:p>
    <w:p w:rsidR="0036702D" w:rsidRDefault="00AD7F10">
      <w:pPr>
        <w:ind w:firstLineChars="190" w:firstLine="456"/>
        <w:rPr>
          <w:sz w:val="24"/>
        </w:rPr>
      </w:pPr>
      <w:r>
        <w:rPr>
          <w:rFonts w:hint="eastAsia"/>
          <w:sz w:val="24"/>
        </w:rPr>
        <w:t>4</w:t>
      </w:r>
      <w:r>
        <w:rPr>
          <w:rFonts w:hint="eastAsia"/>
          <w:sz w:val="24"/>
        </w:rPr>
        <w:t>、我方同意所提交的投标文件在招标文件的投标须知中规定的投标有效期内有效，在此期间内如果中标，我方将受此约束。</w:t>
      </w:r>
    </w:p>
    <w:p w:rsidR="0036702D" w:rsidRDefault="00AD7F10">
      <w:pPr>
        <w:ind w:firstLine="426"/>
        <w:rPr>
          <w:sz w:val="24"/>
        </w:rPr>
      </w:pPr>
      <w:r>
        <w:rPr>
          <w:rFonts w:hint="eastAsia"/>
          <w:sz w:val="24"/>
        </w:rPr>
        <w:t>5</w:t>
      </w:r>
      <w:r>
        <w:rPr>
          <w:rFonts w:hint="eastAsia"/>
          <w:sz w:val="24"/>
        </w:rPr>
        <w:t>、除非另外达成协议并生效，你方的中标通知书和本投标文件将成为约束双方的合同文件的组成部分。</w:t>
      </w:r>
    </w:p>
    <w:p w:rsidR="0036702D" w:rsidRDefault="00AD7F10">
      <w:pPr>
        <w:ind w:firstLineChars="200" w:firstLine="480"/>
        <w:rPr>
          <w:sz w:val="24"/>
        </w:rPr>
      </w:pPr>
      <w:r>
        <w:rPr>
          <w:sz w:val="24"/>
        </w:rPr>
        <w:t>附件</w:t>
      </w:r>
      <w:r>
        <w:rPr>
          <w:rFonts w:hint="eastAsia"/>
          <w:sz w:val="24"/>
        </w:rPr>
        <w:t>：</w:t>
      </w:r>
      <w:r>
        <w:rPr>
          <w:sz w:val="24"/>
        </w:rPr>
        <w:t>报价清单</w:t>
      </w:r>
    </w:p>
    <w:p w:rsidR="0036702D" w:rsidRDefault="00AD7F10">
      <w:pPr>
        <w:ind w:firstLineChars="1150" w:firstLine="2760"/>
        <w:rPr>
          <w:sz w:val="24"/>
        </w:rPr>
      </w:pPr>
      <w:r>
        <w:rPr>
          <w:rFonts w:hint="eastAsia"/>
          <w:sz w:val="24"/>
        </w:rPr>
        <w:t>投标人（盖章）：</w:t>
      </w:r>
      <w:r>
        <w:rPr>
          <w:rFonts w:hint="eastAsia"/>
          <w:sz w:val="24"/>
        </w:rPr>
        <w:t xml:space="preserve"> </w:t>
      </w:r>
    </w:p>
    <w:p w:rsidR="0036702D" w:rsidRDefault="0036702D">
      <w:pPr>
        <w:rPr>
          <w:sz w:val="24"/>
        </w:rPr>
      </w:pPr>
    </w:p>
    <w:p w:rsidR="0036702D" w:rsidRDefault="00AD7F10">
      <w:pPr>
        <w:ind w:firstLineChars="1150" w:firstLine="2760"/>
        <w:rPr>
          <w:sz w:val="24"/>
        </w:rPr>
      </w:pPr>
      <w:r>
        <w:rPr>
          <w:rFonts w:hint="eastAsia"/>
          <w:sz w:val="24"/>
        </w:rPr>
        <w:t>单位地址：</w:t>
      </w:r>
      <w:r>
        <w:rPr>
          <w:rFonts w:hint="eastAsia"/>
          <w:sz w:val="24"/>
        </w:rPr>
        <w:t xml:space="preserve"> </w:t>
      </w:r>
    </w:p>
    <w:p w:rsidR="0036702D" w:rsidRDefault="0036702D">
      <w:pPr>
        <w:rPr>
          <w:sz w:val="24"/>
        </w:rPr>
      </w:pPr>
    </w:p>
    <w:p w:rsidR="0036702D" w:rsidRDefault="00AD7F10">
      <w:pPr>
        <w:ind w:firstLineChars="1150" w:firstLine="2760"/>
        <w:rPr>
          <w:sz w:val="24"/>
        </w:rPr>
      </w:pPr>
      <w:r>
        <w:rPr>
          <w:rFonts w:hint="eastAsia"/>
          <w:sz w:val="24"/>
        </w:rPr>
        <w:t>法定代表人（签字或盖章）：</w:t>
      </w:r>
    </w:p>
    <w:p w:rsidR="0036702D" w:rsidRDefault="0036702D">
      <w:pPr>
        <w:rPr>
          <w:sz w:val="24"/>
        </w:rPr>
      </w:pPr>
    </w:p>
    <w:p w:rsidR="0036702D" w:rsidRDefault="00AD7F10">
      <w:pPr>
        <w:ind w:firstLineChars="1150" w:firstLine="2760"/>
        <w:rPr>
          <w:sz w:val="24"/>
        </w:rPr>
      </w:pPr>
      <w:r>
        <w:rPr>
          <w:rFonts w:hint="eastAsia"/>
          <w:sz w:val="24"/>
        </w:rPr>
        <w:t>邮政编码：</w:t>
      </w:r>
      <w:r>
        <w:rPr>
          <w:rFonts w:hint="eastAsia"/>
          <w:sz w:val="24"/>
        </w:rPr>
        <w:t xml:space="preserve">         </w:t>
      </w:r>
      <w:r>
        <w:rPr>
          <w:rFonts w:hint="eastAsia"/>
          <w:sz w:val="24"/>
        </w:rPr>
        <w:t>电话：</w:t>
      </w:r>
      <w:r>
        <w:rPr>
          <w:rFonts w:hint="eastAsia"/>
          <w:sz w:val="24"/>
        </w:rPr>
        <w:t xml:space="preserve">       </w:t>
      </w:r>
      <w:r>
        <w:rPr>
          <w:rFonts w:hint="eastAsia"/>
          <w:sz w:val="24"/>
        </w:rPr>
        <w:t>传真：</w:t>
      </w:r>
      <w:r>
        <w:rPr>
          <w:rFonts w:hint="eastAsia"/>
          <w:sz w:val="24"/>
        </w:rPr>
        <w:t xml:space="preserve">  </w:t>
      </w:r>
    </w:p>
    <w:p w:rsidR="0036702D" w:rsidRDefault="0036702D">
      <w:pPr>
        <w:rPr>
          <w:sz w:val="24"/>
        </w:rPr>
      </w:pPr>
    </w:p>
    <w:p w:rsidR="0036702D" w:rsidRDefault="00AD7F10">
      <w:pPr>
        <w:ind w:firstLine="600"/>
        <w:rPr>
          <w:sz w:val="24"/>
        </w:rPr>
      </w:pPr>
      <w:r>
        <w:rPr>
          <w:rFonts w:hint="eastAsia"/>
          <w:sz w:val="24"/>
        </w:rPr>
        <w:t xml:space="preserve">                       </w:t>
      </w: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36702D" w:rsidRDefault="00AD7F10">
      <w:pPr>
        <w:rPr>
          <w:sz w:val="24"/>
        </w:rPr>
      </w:pPr>
      <w:r>
        <w:rPr>
          <w:sz w:val="24"/>
        </w:rPr>
        <w:br w:type="page"/>
      </w:r>
      <w:r>
        <w:rPr>
          <w:sz w:val="24"/>
        </w:rPr>
        <w:lastRenderedPageBreak/>
        <w:t>投标报价清单</w:t>
      </w:r>
    </w:p>
    <w:tbl>
      <w:tblPr>
        <w:tblW w:w="8532" w:type="dxa"/>
        <w:jc w:val="center"/>
        <w:tblLayout w:type="fixed"/>
        <w:tblLook w:val="04A0"/>
      </w:tblPr>
      <w:tblGrid>
        <w:gridCol w:w="1205"/>
        <w:gridCol w:w="2302"/>
        <w:gridCol w:w="2097"/>
        <w:gridCol w:w="1313"/>
        <w:gridCol w:w="1615"/>
      </w:tblGrid>
      <w:tr w:rsidR="0036702D">
        <w:trPr>
          <w:trHeight w:val="784"/>
          <w:jc w:val="center"/>
        </w:trPr>
        <w:tc>
          <w:tcPr>
            <w:tcW w:w="1205" w:type="dxa"/>
            <w:tcBorders>
              <w:top w:val="single" w:sz="4" w:space="0" w:color="auto"/>
              <w:left w:val="single" w:sz="4" w:space="0" w:color="auto"/>
              <w:bottom w:val="single" w:sz="4" w:space="0" w:color="000000"/>
              <w:right w:val="single" w:sz="4" w:space="0" w:color="auto"/>
            </w:tcBorders>
            <w:shd w:val="clear" w:color="FFFFFF" w:fill="auto"/>
            <w:vAlign w:val="center"/>
          </w:tcPr>
          <w:p w:rsidR="0036702D" w:rsidRDefault="00AD7F10">
            <w:pPr>
              <w:jc w:val="center"/>
              <w:rPr>
                <w:rFonts w:ascii="宋体" w:eastAsia="仿宋_GB2312" w:hAnsi="宋体" w:cs="Arial"/>
                <w:sz w:val="24"/>
              </w:rPr>
            </w:pPr>
            <w:r>
              <w:rPr>
                <w:rFonts w:ascii="宋体" w:eastAsia="仿宋_GB2312" w:hAnsi="宋体" w:cs="Arial" w:hint="eastAsia"/>
                <w:sz w:val="24"/>
              </w:rPr>
              <w:t>合同包</w:t>
            </w:r>
          </w:p>
        </w:tc>
        <w:tc>
          <w:tcPr>
            <w:tcW w:w="2302" w:type="dxa"/>
            <w:tcBorders>
              <w:top w:val="single" w:sz="4" w:space="0" w:color="auto"/>
              <w:left w:val="single" w:sz="4" w:space="0" w:color="000000"/>
              <w:bottom w:val="single" w:sz="4" w:space="0" w:color="000000"/>
              <w:right w:val="single" w:sz="4" w:space="0" w:color="auto"/>
            </w:tcBorders>
            <w:shd w:val="clear" w:color="FFFFFF" w:fill="auto"/>
            <w:vAlign w:val="center"/>
          </w:tcPr>
          <w:p w:rsidR="0036702D" w:rsidRDefault="00AD7F10">
            <w:pPr>
              <w:jc w:val="center"/>
              <w:rPr>
                <w:rFonts w:ascii="宋体" w:eastAsia="仿宋_GB2312" w:hAnsi="宋体" w:cs="Arial"/>
                <w:sz w:val="24"/>
              </w:rPr>
            </w:pPr>
            <w:r>
              <w:rPr>
                <w:rFonts w:ascii="宋体" w:eastAsia="仿宋_GB2312" w:hAnsi="宋体" w:cs="Arial" w:hint="eastAsia"/>
                <w:sz w:val="24"/>
              </w:rPr>
              <w:t>货物名称</w:t>
            </w:r>
          </w:p>
        </w:tc>
        <w:tc>
          <w:tcPr>
            <w:tcW w:w="2097" w:type="dxa"/>
            <w:tcBorders>
              <w:top w:val="single" w:sz="4" w:space="0" w:color="auto"/>
              <w:left w:val="single" w:sz="4" w:space="0" w:color="auto"/>
              <w:bottom w:val="single" w:sz="4" w:space="0" w:color="000000"/>
              <w:right w:val="single" w:sz="4" w:space="0" w:color="000000"/>
            </w:tcBorders>
            <w:shd w:val="clear" w:color="FFFFFF" w:fill="auto"/>
            <w:vAlign w:val="center"/>
          </w:tcPr>
          <w:p w:rsidR="0036702D" w:rsidRDefault="00AD7F10">
            <w:pPr>
              <w:jc w:val="center"/>
              <w:rPr>
                <w:rFonts w:ascii="宋体" w:eastAsia="仿宋_GB2312" w:hAnsi="宋体" w:cs="Arial"/>
                <w:sz w:val="24"/>
              </w:rPr>
            </w:pPr>
            <w:r>
              <w:rPr>
                <w:rFonts w:ascii="宋体" w:eastAsia="仿宋_GB2312" w:hAnsi="宋体" w:cs="Arial" w:hint="eastAsia"/>
                <w:sz w:val="24"/>
              </w:rPr>
              <w:t>产品参数</w:t>
            </w:r>
          </w:p>
        </w:tc>
        <w:tc>
          <w:tcPr>
            <w:tcW w:w="1313" w:type="dxa"/>
            <w:tcBorders>
              <w:top w:val="single" w:sz="4" w:space="0" w:color="auto"/>
              <w:left w:val="single" w:sz="4" w:space="0" w:color="000000"/>
              <w:bottom w:val="single" w:sz="4" w:space="0" w:color="000000"/>
              <w:right w:val="single" w:sz="4" w:space="0" w:color="auto"/>
            </w:tcBorders>
            <w:shd w:val="clear" w:color="FFFFFF" w:fill="auto"/>
            <w:vAlign w:val="center"/>
          </w:tcPr>
          <w:p w:rsidR="0036702D" w:rsidRDefault="00AD7F10">
            <w:pPr>
              <w:jc w:val="center"/>
              <w:rPr>
                <w:rFonts w:ascii="宋体" w:eastAsia="仿宋_GB2312" w:hAnsi="宋体" w:cs="Arial"/>
                <w:sz w:val="24"/>
              </w:rPr>
            </w:pPr>
            <w:r>
              <w:rPr>
                <w:rFonts w:ascii="宋体" w:eastAsia="仿宋_GB2312" w:hAnsi="宋体" w:cs="Arial" w:hint="eastAsia"/>
                <w:sz w:val="24"/>
              </w:rPr>
              <w:t>计量单位</w:t>
            </w:r>
          </w:p>
        </w:tc>
        <w:tc>
          <w:tcPr>
            <w:tcW w:w="1615" w:type="dxa"/>
            <w:tcBorders>
              <w:top w:val="single" w:sz="4" w:space="0" w:color="auto"/>
              <w:left w:val="single" w:sz="4" w:space="0" w:color="000000"/>
              <w:bottom w:val="single" w:sz="4" w:space="0" w:color="000000"/>
              <w:right w:val="single" w:sz="4" w:space="0" w:color="auto"/>
            </w:tcBorders>
            <w:shd w:val="clear" w:color="FFFFFF" w:fill="auto"/>
            <w:vAlign w:val="center"/>
          </w:tcPr>
          <w:p w:rsidR="0036702D" w:rsidRDefault="00AD7F10">
            <w:pPr>
              <w:jc w:val="center"/>
              <w:rPr>
                <w:rFonts w:ascii="宋体" w:eastAsia="仿宋_GB2312" w:hAnsi="宋体" w:cs="Arial"/>
                <w:sz w:val="24"/>
              </w:rPr>
            </w:pPr>
            <w:r>
              <w:rPr>
                <w:rFonts w:ascii="宋体" w:eastAsia="仿宋_GB2312" w:hAnsi="宋体" w:cs="Arial" w:hint="eastAsia"/>
                <w:sz w:val="24"/>
              </w:rPr>
              <w:t>单价</w:t>
            </w:r>
          </w:p>
        </w:tc>
      </w:tr>
      <w:tr w:rsidR="0036702D">
        <w:trPr>
          <w:trHeight w:val="784"/>
          <w:jc w:val="center"/>
        </w:trPr>
        <w:tc>
          <w:tcPr>
            <w:tcW w:w="1205" w:type="dxa"/>
            <w:vMerge w:val="restart"/>
            <w:tcBorders>
              <w:top w:val="single" w:sz="4" w:space="0" w:color="auto"/>
              <w:left w:val="single" w:sz="4" w:space="0" w:color="auto"/>
              <w:right w:val="single" w:sz="4" w:space="0" w:color="auto"/>
            </w:tcBorders>
            <w:shd w:val="clear" w:color="FFFFFF" w:fill="auto"/>
            <w:vAlign w:val="center"/>
          </w:tcPr>
          <w:p w:rsidR="0036702D" w:rsidRDefault="00AD7F10">
            <w:pPr>
              <w:jc w:val="center"/>
              <w:rPr>
                <w:rFonts w:ascii="宋体" w:eastAsia="仿宋_GB2312" w:hAnsi="宋体" w:cs="Arial"/>
                <w:sz w:val="24"/>
              </w:rPr>
            </w:pPr>
            <w:r>
              <w:rPr>
                <w:rFonts w:ascii="宋体" w:eastAsia="仿宋_GB2312" w:hAnsi="宋体" w:cs="Arial" w:hint="eastAsia"/>
                <w:sz w:val="24"/>
              </w:rPr>
              <w:t>1</w:t>
            </w:r>
          </w:p>
        </w:tc>
        <w:tc>
          <w:tcPr>
            <w:tcW w:w="2302" w:type="dxa"/>
            <w:tcBorders>
              <w:top w:val="single" w:sz="4" w:space="0" w:color="auto"/>
              <w:left w:val="single" w:sz="4" w:space="0" w:color="000000"/>
              <w:bottom w:val="single" w:sz="4" w:space="0" w:color="auto"/>
              <w:right w:val="single" w:sz="4" w:space="0" w:color="auto"/>
            </w:tcBorders>
            <w:shd w:val="clear" w:color="FFFFFF" w:fill="auto"/>
            <w:vAlign w:val="center"/>
          </w:tcPr>
          <w:p w:rsidR="0036702D" w:rsidRDefault="0036702D">
            <w:pPr>
              <w:jc w:val="center"/>
              <w:rPr>
                <w:rFonts w:ascii="宋体" w:eastAsia="仿宋_GB2312" w:hAnsi="宋体" w:cs="Arial"/>
                <w:sz w:val="24"/>
              </w:rPr>
            </w:pPr>
          </w:p>
        </w:tc>
        <w:tc>
          <w:tcPr>
            <w:tcW w:w="2097" w:type="dxa"/>
            <w:tcBorders>
              <w:top w:val="single" w:sz="4" w:space="0" w:color="auto"/>
              <w:left w:val="single" w:sz="4" w:space="0" w:color="auto"/>
              <w:bottom w:val="single" w:sz="4" w:space="0" w:color="auto"/>
              <w:right w:val="single" w:sz="4" w:space="0" w:color="000000"/>
            </w:tcBorders>
            <w:shd w:val="clear" w:color="FFFFFF" w:fill="auto"/>
            <w:vAlign w:val="center"/>
          </w:tcPr>
          <w:p w:rsidR="0036702D" w:rsidRDefault="0036702D">
            <w:pPr>
              <w:pStyle w:val="HTML"/>
              <w:shd w:val="clear" w:color="auto" w:fill="FFFFFF"/>
              <w:spacing w:line="304" w:lineRule="atLeast"/>
              <w:rPr>
                <w:rFonts w:ascii="仿宋_GB2312" w:eastAsia="仿宋_GB2312" w:hAnsi="inherit" w:hint="eastAsia"/>
                <w:sz w:val="19"/>
                <w:szCs w:val="19"/>
              </w:rPr>
            </w:pPr>
          </w:p>
        </w:tc>
        <w:tc>
          <w:tcPr>
            <w:tcW w:w="1313" w:type="dxa"/>
            <w:tcBorders>
              <w:top w:val="single" w:sz="4" w:space="0" w:color="auto"/>
              <w:left w:val="single" w:sz="4" w:space="0" w:color="000000"/>
              <w:bottom w:val="single" w:sz="4" w:space="0" w:color="auto"/>
              <w:right w:val="single" w:sz="4" w:space="0" w:color="auto"/>
            </w:tcBorders>
            <w:shd w:val="clear" w:color="FFFFFF" w:fill="auto"/>
            <w:vAlign w:val="center"/>
          </w:tcPr>
          <w:p w:rsidR="0036702D" w:rsidRDefault="0036702D">
            <w:pPr>
              <w:jc w:val="center"/>
              <w:rPr>
                <w:rFonts w:ascii="宋体" w:eastAsia="仿宋_GB2312" w:hAnsi="宋体" w:cs="Arial"/>
                <w:sz w:val="24"/>
              </w:rPr>
            </w:pPr>
          </w:p>
        </w:tc>
        <w:tc>
          <w:tcPr>
            <w:tcW w:w="1615" w:type="dxa"/>
            <w:tcBorders>
              <w:top w:val="single" w:sz="4" w:space="0" w:color="auto"/>
              <w:left w:val="single" w:sz="4" w:space="0" w:color="000000"/>
              <w:bottom w:val="single" w:sz="4" w:space="0" w:color="auto"/>
              <w:right w:val="single" w:sz="4" w:space="0" w:color="auto"/>
            </w:tcBorders>
            <w:shd w:val="clear" w:color="FFFFFF" w:fill="auto"/>
          </w:tcPr>
          <w:p w:rsidR="0036702D" w:rsidRDefault="0036702D">
            <w:pPr>
              <w:jc w:val="center"/>
              <w:rPr>
                <w:rFonts w:ascii="宋体" w:eastAsia="仿宋_GB2312" w:hAnsi="宋体" w:cs="Arial"/>
                <w:sz w:val="24"/>
              </w:rPr>
            </w:pPr>
          </w:p>
        </w:tc>
      </w:tr>
      <w:tr w:rsidR="0036702D">
        <w:trPr>
          <w:trHeight w:val="784"/>
          <w:jc w:val="center"/>
        </w:trPr>
        <w:tc>
          <w:tcPr>
            <w:tcW w:w="1205" w:type="dxa"/>
            <w:vMerge/>
            <w:tcBorders>
              <w:left w:val="single" w:sz="4" w:space="0" w:color="auto"/>
              <w:right w:val="single" w:sz="4" w:space="0" w:color="auto"/>
            </w:tcBorders>
            <w:shd w:val="clear" w:color="FFFFFF" w:fill="auto"/>
            <w:vAlign w:val="center"/>
          </w:tcPr>
          <w:p w:rsidR="0036702D" w:rsidRDefault="0036702D">
            <w:pPr>
              <w:jc w:val="center"/>
              <w:rPr>
                <w:rFonts w:ascii="宋体" w:eastAsia="仿宋_GB2312" w:hAnsi="宋体" w:cs="Arial"/>
                <w:sz w:val="24"/>
              </w:rPr>
            </w:pPr>
          </w:p>
        </w:tc>
        <w:tc>
          <w:tcPr>
            <w:tcW w:w="2302" w:type="dxa"/>
            <w:tcBorders>
              <w:top w:val="single" w:sz="4" w:space="0" w:color="auto"/>
              <w:left w:val="single" w:sz="4" w:space="0" w:color="000000"/>
              <w:bottom w:val="single" w:sz="4" w:space="0" w:color="auto"/>
              <w:right w:val="single" w:sz="4" w:space="0" w:color="auto"/>
            </w:tcBorders>
            <w:shd w:val="clear" w:color="FFFFFF" w:fill="auto"/>
            <w:vAlign w:val="center"/>
          </w:tcPr>
          <w:p w:rsidR="0036702D" w:rsidRDefault="0036702D">
            <w:pPr>
              <w:jc w:val="center"/>
              <w:rPr>
                <w:rFonts w:ascii="宋体" w:eastAsia="仿宋_GB2312" w:hAnsi="宋体" w:cs="Arial"/>
                <w:sz w:val="24"/>
              </w:rPr>
            </w:pPr>
          </w:p>
        </w:tc>
        <w:tc>
          <w:tcPr>
            <w:tcW w:w="2097" w:type="dxa"/>
            <w:tcBorders>
              <w:top w:val="single" w:sz="4" w:space="0" w:color="auto"/>
              <w:left w:val="single" w:sz="4" w:space="0" w:color="auto"/>
              <w:bottom w:val="single" w:sz="4" w:space="0" w:color="auto"/>
              <w:right w:val="single" w:sz="4" w:space="0" w:color="000000"/>
            </w:tcBorders>
            <w:shd w:val="clear" w:color="FFFFFF" w:fill="auto"/>
            <w:vAlign w:val="center"/>
          </w:tcPr>
          <w:p w:rsidR="0036702D" w:rsidRDefault="0036702D">
            <w:pPr>
              <w:pStyle w:val="HTML"/>
              <w:shd w:val="clear" w:color="auto" w:fill="FFFFFF"/>
              <w:spacing w:line="304" w:lineRule="atLeast"/>
              <w:rPr>
                <w:rFonts w:ascii="仿宋_GB2312" w:eastAsia="仿宋_GB2312" w:hAnsi="inherit" w:hint="eastAsia"/>
                <w:sz w:val="19"/>
                <w:szCs w:val="19"/>
              </w:rPr>
            </w:pPr>
          </w:p>
        </w:tc>
        <w:tc>
          <w:tcPr>
            <w:tcW w:w="1313" w:type="dxa"/>
            <w:tcBorders>
              <w:top w:val="single" w:sz="4" w:space="0" w:color="auto"/>
              <w:left w:val="single" w:sz="4" w:space="0" w:color="000000"/>
              <w:bottom w:val="single" w:sz="4" w:space="0" w:color="auto"/>
              <w:right w:val="single" w:sz="4" w:space="0" w:color="auto"/>
            </w:tcBorders>
            <w:shd w:val="clear" w:color="FFFFFF" w:fill="auto"/>
            <w:vAlign w:val="center"/>
          </w:tcPr>
          <w:p w:rsidR="0036702D" w:rsidRDefault="0036702D">
            <w:pPr>
              <w:jc w:val="center"/>
              <w:rPr>
                <w:rFonts w:ascii="宋体" w:eastAsia="仿宋_GB2312" w:hAnsi="宋体" w:cs="Arial"/>
                <w:sz w:val="24"/>
              </w:rPr>
            </w:pPr>
          </w:p>
        </w:tc>
        <w:tc>
          <w:tcPr>
            <w:tcW w:w="1615" w:type="dxa"/>
            <w:tcBorders>
              <w:top w:val="single" w:sz="4" w:space="0" w:color="auto"/>
              <w:left w:val="single" w:sz="4" w:space="0" w:color="000000"/>
              <w:bottom w:val="single" w:sz="4" w:space="0" w:color="auto"/>
              <w:right w:val="single" w:sz="4" w:space="0" w:color="auto"/>
            </w:tcBorders>
            <w:shd w:val="clear" w:color="FFFFFF" w:fill="auto"/>
          </w:tcPr>
          <w:p w:rsidR="0036702D" w:rsidRDefault="0036702D">
            <w:pPr>
              <w:jc w:val="center"/>
              <w:rPr>
                <w:rFonts w:ascii="宋体" w:eastAsia="仿宋_GB2312" w:hAnsi="宋体" w:cs="Arial"/>
                <w:sz w:val="24"/>
              </w:rPr>
            </w:pPr>
          </w:p>
        </w:tc>
      </w:tr>
      <w:tr w:rsidR="0036702D">
        <w:trPr>
          <w:trHeight w:val="784"/>
          <w:jc w:val="center"/>
        </w:trPr>
        <w:tc>
          <w:tcPr>
            <w:tcW w:w="1205" w:type="dxa"/>
            <w:vMerge/>
            <w:tcBorders>
              <w:left w:val="single" w:sz="4" w:space="0" w:color="auto"/>
              <w:right w:val="single" w:sz="4" w:space="0" w:color="auto"/>
            </w:tcBorders>
            <w:shd w:val="clear" w:color="FFFFFF" w:fill="auto"/>
            <w:vAlign w:val="center"/>
          </w:tcPr>
          <w:p w:rsidR="0036702D" w:rsidRDefault="0036702D">
            <w:pPr>
              <w:jc w:val="center"/>
              <w:rPr>
                <w:rFonts w:ascii="宋体" w:eastAsia="仿宋_GB2312" w:hAnsi="宋体" w:cs="Arial"/>
                <w:sz w:val="24"/>
              </w:rPr>
            </w:pPr>
          </w:p>
        </w:tc>
        <w:tc>
          <w:tcPr>
            <w:tcW w:w="2302" w:type="dxa"/>
            <w:tcBorders>
              <w:top w:val="single" w:sz="4" w:space="0" w:color="auto"/>
              <w:left w:val="single" w:sz="4" w:space="0" w:color="000000"/>
              <w:bottom w:val="single" w:sz="4" w:space="0" w:color="auto"/>
              <w:right w:val="single" w:sz="4" w:space="0" w:color="auto"/>
            </w:tcBorders>
            <w:shd w:val="clear" w:color="FFFFFF" w:fill="auto"/>
            <w:vAlign w:val="center"/>
          </w:tcPr>
          <w:p w:rsidR="0036702D" w:rsidRDefault="0036702D">
            <w:pPr>
              <w:jc w:val="center"/>
              <w:rPr>
                <w:rFonts w:ascii="宋体" w:eastAsia="仿宋_GB2312" w:hAnsi="宋体" w:cs="Arial"/>
                <w:sz w:val="24"/>
              </w:rPr>
            </w:pPr>
          </w:p>
        </w:tc>
        <w:tc>
          <w:tcPr>
            <w:tcW w:w="2097" w:type="dxa"/>
            <w:tcBorders>
              <w:top w:val="single" w:sz="4" w:space="0" w:color="auto"/>
              <w:left w:val="single" w:sz="4" w:space="0" w:color="auto"/>
              <w:bottom w:val="single" w:sz="4" w:space="0" w:color="auto"/>
              <w:right w:val="single" w:sz="4" w:space="0" w:color="000000"/>
            </w:tcBorders>
            <w:shd w:val="clear" w:color="FFFFFF" w:fill="auto"/>
            <w:vAlign w:val="center"/>
          </w:tcPr>
          <w:p w:rsidR="0036702D" w:rsidRDefault="0036702D">
            <w:pPr>
              <w:pStyle w:val="HTML"/>
              <w:shd w:val="clear" w:color="auto" w:fill="FFFFFF"/>
              <w:spacing w:line="304" w:lineRule="atLeast"/>
              <w:rPr>
                <w:rFonts w:ascii="仿宋_GB2312" w:eastAsia="仿宋_GB2312" w:hAnsi="inherit" w:hint="eastAsia"/>
                <w:sz w:val="19"/>
                <w:szCs w:val="19"/>
              </w:rPr>
            </w:pPr>
          </w:p>
        </w:tc>
        <w:tc>
          <w:tcPr>
            <w:tcW w:w="1313" w:type="dxa"/>
            <w:tcBorders>
              <w:top w:val="single" w:sz="4" w:space="0" w:color="auto"/>
              <w:left w:val="single" w:sz="4" w:space="0" w:color="000000"/>
              <w:bottom w:val="single" w:sz="4" w:space="0" w:color="auto"/>
              <w:right w:val="single" w:sz="4" w:space="0" w:color="auto"/>
            </w:tcBorders>
            <w:shd w:val="clear" w:color="FFFFFF" w:fill="auto"/>
            <w:vAlign w:val="center"/>
          </w:tcPr>
          <w:p w:rsidR="0036702D" w:rsidRDefault="0036702D">
            <w:pPr>
              <w:jc w:val="center"/>
              <w:rPr>
                <w:rFonts w:ascii="宋体" w:eastAsia="仿宋_GB2312" w:hAnsi="宋体" w:cs="Arial"/>
                <w:sz w:val="24"/>
              </w:rPr>
            </w:pPr>
          </w:p>
        </w:tc>
        <w:tc>
          <w:tcPr>
            <w:tcW w:w="1615" w:type="dxa"/>
            <w:tcBorders>
              <w:top w:val="single" w:sz="4" w:space="0" w:color="auto"/>
              <w:left w:val="single" w:sz="4" w:space="0" w:color="000000"/>
              <w:bottom w:val="single" w:sz="4" w:space="0" w:color="auto"/>
              <w:right w:val="single" w:sz="4" w:space="0" w:color="auto"/>
            </w:tcBorders>
            <w:shd w:val="clear" w:color="FFFFFF" w:fill="auto"/>
          </w:tcPr>
          <w:p w:rsidR="0036702D" w:rsidRDefault="0036702D">
            <w:pPr>
              <w:jc w:val="center"/>
              <w:rPr>
                <w:rFonts w:ascii="宋体" w:eastAsia="仿宋_GB2312" w:hAnsi="宋体" w:cs="Arial"/>
                <w:sz w:val="24"/>
              </w:rPr>
            </w:pPr>
          </w:p>
        </w:tc>
      </w:tr>
      <w:tr w:rsidR="0036702D">
        <w:trPr>
          <w:trHeight w:val="784"/>
          <w:jc w:val="center"/>
        </w:trPr>
        <w:tc>
          <w:tcPr>
            <w:tcW w:w="1205" w:type="dxa"/>
            <w:vMerge/>
            <w:tcBorders>
              <w:left w:val="single" w:sz="4" w:space="0" w:color="auto"/>
              <w:right w:val="single" w:sz="4" w:space="0" w:color="auto"/>
            </w:tcBorders>
            <w:shd w:val="clear" w:color="FFFFFF" w:fill="auto"/>
            <w:vAlign w:val="center"/>
          </w:tcPr>
          <w:p w:rsidR="0036702D" w:rsidRDefault="0036702D">
            <w:pPr>
              <w:jc w:val="center"/>
              <w:rPr>
                <w:rFonts w:ascii="宋体" w:eastAsia="仿宋_GB2312" w:hAnsi="宋体" w:cs="Arial"/>
                <w:sz w:val="24"/>
              </w:rPr>
            </w:pPr>
          </w:p>
        </w:tc>
        <w:tc>
          <w:tcPr>
            <w:tcW w:w="2302" w:type="dxa"/>
            <w:tcBorders>
              <w:top w:val="single" w:sz="4" w:space="0" w:color="auto"/>
              <w:left w:val="single" w:sz="4" w:space="0" w:color="000000"/>
              <w:bottom w:val="single" w:sz="4" w:space="0" w:color="auto"/>
              <w:right w:val="single" w:sz="4" w:space="0" w:color="auto"/>
            </w:tcBorders>
            <w:shd w:val="clear" w:color="FFFFFF" w:fill="auto"/>
            <w:vAlign w:val="center"/>
          </w:tcPr>
          <w:p w:rsidR="0036702D" w:rsidRDefault="0036702D">
            <w:pPr>
              <w:jc w:val="center"/>
              <w:rPr>
                <w:rFonts w:ascii="宋体" w:eastAsia="仿宋_GB2312" w:hAnsi="宋体" w:cs="Arial"/>
                <w:sz w:val="24"/>
              </w:rPr>
            </w:pPr>
          </w:p>
        </w:tc>
        <w:tc>
          <w:tcPr>
            <w:tcW w:w="2097" w:type="dxa"/>
            <w:tcBorders>
              <w:top w:val="single" w:sz="4" w:space="0" w:color="auto"/>
              <w:left w:val="single" w:sz="4" w:space="0" w:color="auto"/>
              <w:bottom w:val="single" w:sz="4" w:space="0" w:color="auto"/>
              <w:right w:val="single" w:sz="4" w:space="0" w:color="000000"/>
            </w:tcBorders>
            <w:shd w:val="clear" w:color="FFFFFF" w:fill="auto"/>
            <w:vAlign w:val="center"/>
          </w:tcPr>
          <w:p w:rsidR="0036702D" w:rsidRDefault="0036702D">
            <w:pPr>
              <w:pStyle w:val="HTML"/>
              <w:shd w:val="clear" w:color="auto" w:fill="FFFFFF"/>
              <w:spacing w:line="304" w:lineRule="atLeast"/>
              <w:rPr>
                <w:rFonts w:ascii="仿宋_GB2312" w:eastAsia="仿宋_GB2312" w:hAnsi="inherit" w:hint="eastAsia"/>
                <w:sz w:val="19"/>
                <w:szCs w:val="19"/>
              </w:rPr>
            </w:pPr>
          </w:p>
        </w:tc>
        <w:tc>
          <w:tcPr>
            <w:tcW w:w="1313" w:type="dxa"/>
            <w:tcBorders>
              <w:top w:val="single" w:sz="4" w:space="0" w:color="auto"/>
              <w:left w:val="single" w:sz="4" w:space="0" w:color="000000"/>
              <w:bottom w:val="single" w:sz="4" w:space="0" w:color="auto"/>
              <w:right w:val="single" w:sz="4" w:space="0" w:color="auto"/>
            </w:tcBorders>
            <w:shd w:val="clear" w:color="FFFFFF" w:fill="auto"/>
            <w:vAlign w:val="center"/>
          </w:tcPr>
          <w:p w:rsidR="0036702D" w:rsidRDefault="0036702D">
            <w:pPr>
              <w:jc w:val="center"/>
              <w:rPr>
                <w:rFonts w:ascii="宋体" w:eastAsia="仿宋_GB2312" w:hAnsi="宋体" w:cs="Arial"/>
                <w:sz w:val="24"/>
              </w:rPr>
            </w:pPr>
          </w:p>
        </w:tc>
        <w:tc>
          <w:tcPr>
            <w:tcW w:w="1615" w:type="dxa"/>
            <w:tcBorders>
              <w:top w:val="single" w:sz="4" w:space="0" w:color="auto"/>
              <w:left w:val="single" w:sz="4" w:space="0" w:color="000000"/>
              <w:bottom w:val="single" w:sz="4" w:space="0" w:color="auto"/>
              <w:right w:val="single" w:sz="4" w:space="0" w:color="auto"/>
            </w:tcBorders>
            <w:shd w:val="clear" w:color="FFFFFF" w:fill="auto"/>
          </w:tcPr>
          <w:p w:rsidR="0036702D" w:rsidRDefault="0036702D">
            <w:pPr>
              <w:jc w:val="center"/>
              <w:rPr>
                <w:rFonts w:ascii="宋体" w:eastAsia="仿宋_GB2312" w:hAnsi="宋体" w:cs="Arial"/>
                <w:sz w:val="24"/>
              </w:rPr>
            </w:pPr>
          </w:p>
        </w:tc>
      </w:tr>
      <w:tr w:rsidR="0036702D">
        <w:trPr>
          <w:trHeight w:val="784"/>
          <w:jc w:val="center"/>
        </w:trPr>
        <w:tc>
          <w:tcPr>
            <w:tcW w:w="1205" w:type="dxa"/>
            <w:vMerge/>
            <w:tcBorders>
              <w:left w:val="single" w:sz="4" w:space="0" w:color="auto"/>
              <w:bottom w:val="single" w:sz="4" w:space="0" w:color="auto"/>
              <w:right w:val="single" w:sz="4" w:space="0" w:color="auto"/>
            </w:tcBorders>
            <w:shd w:val="clear" w:color="FFFFFF" w:fill="auto"/>
            <w:vAlign w:val="center"/>
          </w:tcPr>
          <w:p w:rsidR="0036702D" w:rsidRDefault="0036702D">
            <w:pPr>
              <w:jc w:val="center"/>
              <w:rPr>
                <w:rFonts w:ascii="宋体" w:eastAsia="仿宋_GB2312" w:hAnsi="宋体" w:cs="Arial"/>
                <w:sz w:val="24"/>
              </w:rPr>
            </w:pPr>
          </w:p>
        </w:tc>
        <w:tc>
          <w:tcPr>
            <w:tcW w:w="2302" w:type="dxa"/>
            <w:tcBorders>
              <w:top w:val="single" w:sz="4" w:space="0" w:color="auto"/>
              <w:left w:val="single" w:sz="4" w:space="0" w:color="000000"/>
              <w:bottom w:val="single" w:sz="4" w:space="0" w:color="auto"/>
              <w:right w:val="single" w:sz="4" w:space="0" w:color="auto"/>
            </w:tcBorders>
            <w:shd w:val="clear" w:color="FFFFFF" w:fill="auto"/>
            <w:vAlign w:val="center"/>
          </w:tcPr>
          <w:p w:rsidR="0036702D" w:rsidRDefault="0036702D">
            <w:pPr>
              <w:jc w:val="center"/>
              <w:rPr>
                <w:rFonts w:ascii="宋体" w:eastAsia="仿宋_GB2312" w:hAnsi="宋体" w:cs="Arial"/>
                <w:sz w:val="24"/>
              </w:rPr>
            </w:pPr>
          </w:p>
        </w:tc>
        <w:tc>
          <w:tcPr>
            <w:tcW w:w="2097" w:type="dxa"/>
            <w:tcBorders>
              <w:top w:val="single" w:sz="4" w:space="0" w:color="auto"/>
              <w:left w:val="single" w:sz="4" w:space="0" w:color="auto"/>
              <w:bottom w:val="single" w:sz="4" w:space="0" w:color="auto"/>
              <w:right w:val="single" w:sz="4" w:space="0" w:color="000000"/>
            </w:tcBorders>
            <w:shd w:val="clear" w:color="FFFFFF" w:fill="auto"/>
            <w:vAlign w:val="center"/>
          </w:tcPr>
          <w:p w:rsidR="0036702D" w:rsidRDefault="0036702D">
            <w:pPr>
              <w:pStyle w:val="HTML"/>
              <w:shd w:val="clear" w:color="auto" w:fill="FFFFFF"/>
              <w:spacing w:line="304" w:lineRule="atLeast"/>
              <w:rPr>
                <w:rFonts w:ascii="仿宋_GB2312" w:eastAsia="仿宋_GB2312" w:hAnsi="inherit" w:hint="eastAsia"/>
                <w:sz w:val="19"/>
                <w:szCs w:val="19"/>
              </w:rPr>
            </w:pPr>
          </w:p>
        </w:tc>
        <w:tc>
          <w:tcPr>
            <w:tcW w:w="1313" w:type="dxa"/>
            <w:tcBorders>
              <w:top w:val="single" w:sz="4" w:space="0" w:color="auto"/>
              <w:left w:val="single" w:sz="4" w:space="0" w:color="000000"/>
              <w:bottom w:val="single" w:sz="4" w:space="0" w:color="auto"/>
              <w:right w:val="single" w:sz="4" w:space="0" w:color="auto"/>
            </w:tcBorders>
            <w:shd w:val="clear" w:color="FFFFFF" w:fill="auto"/>
            <w:vAlign w:val="center"/>
          </w:tcPr>
          <w:p w:rsidR="0036702D" w:rsidRDefault="0036702D">
            <w:pPr>
              <w:jc w:val="center"/>
              <w:rPr>
                <w:rFonts w:ascii="宋体" w:eastAsia="仿宋_GB2312" w:hAnsi="宋体" w:cs="Arial"/>
                <w:sz w:val="24"/>
              </w:rPr>
            </w:pPr>
          </w:p>
        </w:tc>
        <w:tc>
          <w:tcPr>
            <w:tcW w:w="1615" w:type="dxa"/>
            <w:tcBorders>
              <w:top w:val="single" w:sz="4" w:space="0" w:color="auto"/>
              <w:left w:val="single" w:sz="4" w:space="0" w:color="000000"/>
              <w:bottom w:val="single" w:sz="4" w:space="0" w:color="auto"/>
              <w:right w:val="single" w:sz="4" w:space="0" w:color="auto"/>
            </w:tcBorders>
            <w:shd w:val="clear" w:color="FFFFFF" w:fill="auto"/>
          </w:tcPr>
          <w:p w:rsidR="0036702D" w:rsidRDefault="0036702D">
            <w:pPr>
              <w:jc w:val="center"/>
              <w:rPr>
                <w:rFonts w:ascii="宋体" w:eastAsia="仿宋_GB2312" w:hAnsi="宋体" w:cs="Arial"/>
                <w:sz w:val="24"/>
              </w:rPr>
            </w:pPr>
          </w:p>
        </w:tc>
      </w:tr>
    </w:tbl>
    <w:p w:rsidR="0036702D" w:rsidRDefault="0036702D">
      <w:pPr>
        <w:jc w:val="center"/>
        <w:rPr>
          <w:sz w:val="24"/>
        </w:rPr>
      </w:pPr>
    </w:p>
    <w:p w:rsidR="0036702D" w:rsidRDefault="00AD7F10">
      <w:pPr>
        <w:rPr>
          <w:sz w:val="28"/>
          <w:szCs w:val="28"/>
        </w:rPr>
      </w:pPr>
      <w:r>
        <w:rPr>
          <w:sz w:val="24"/>
        </w:rPr>
        <w:br w:type="page"/>
      </w:r>
    </w:p>
    <w:p w:rsidR="0036702D" w:rsidRDefault="00AD7F10">
      <w:pPr>
        <w:jc w:val="center"/>
        <w:rPr>
          <w:b/>
          <w:sz w:val="30"/>
          <w:szCs w:val="30"/>
        </w:rPr>
      </w:pPr>
      <w:r>
        <w:rPr>
          <w:rFonts w:hint="eastAsia"/>
          <w:b/>
          <w:sz w:val="30"/>
          <w:szCs w:val="30"/>
        </w:rPr>
        <w:lastRenderedPageBreak/>
        <w:t>二、投标委托代表人资格证明书</w:t>
      </w:r>
    </w:p>
    <w:p w:rsidR="0036702D" w:rsidRDefault="0036702D">
      <w:pPr>
        <w:rPr>
          <w:sz w:val="24"/>
        </w:rPr>
      </w:pPr>
    </w:p>
    <w:p w:rsidR="0036702D" w:rsidRDefault="00AD7F10">
      <w:pPr>
        <w:rPr>
          <w:sz w:val="24"/>
          <w:u w:val="single"/>
        </w:rPr>
      </w:pPr>
      <w:r>
        <w:rPr>
          <w:rFonts w:hint="eastAsia"/>
          <w:sz w:val="24"/>
        </w:rPr>
        <w:t>单位名称：</w:t>
      </w:r>
      <w:r>
        <w:rPr>
          <w:rFonts w:hint="eastAsia"/>
          <w:sz w:val="24"/>
          <w:u w:val="single"/>
        </w:rPr>
        <w:t xml:space="preserve">                                  </w:t>
      </w:r>
    </w:p>
    <w:p w:rsidR="0036702D" w:rsidRDefault="00AD7F10">
      <w:pPr>
        <w:rPr>
          <w:sz w:val="24"/>
          <w:u w:val="single"/>
        </w:rPr>
      </w:pPr>
      <w:r>
        <w:rPr>
          <w:rFonts w:hint="eastAsia"/>
          <w:sz w:val="24"/>
        </w:rPr>
        <w:t>地址：</w:t>
      </w:r>
      <w:r>
        <w:rPr>
          <w:rFonts w:hint="eastAsia"/>
          <w:sz w:val="24"/>
          <w:u w:val="single"/>
        </w:rPr>
        <w:t xml:space="preserve">                               </w:t>
      </w:r>
    </w:p>
    <w:p w:rsidR="0036702D" w:rsidRDefault="00AD7F10">
      <w:pPr>
        <w:rPr>
          <w:sz w:val="24"/>
        </w:rPr>
      </w:pPr>
      <w:r>
        <w:rPr>
          <w:rFonts w:hint="eastAsia"/>
          <w:sz w:val="24"/>
        </w:rPr>
        <w:t>姓名：</w:t>
      </w:r>
      <w:r>
        <w:rPr>
          <w:rFonts w:hint="eastAsia"/>
          <w:sz w:val="24"/>
          <w:u w:val="single"/>
        </w:rPr>
        <w:t xml:space="preserve">         </w:t>
      </w:r>
      <w:r>
        <w:rPr>
          <w:rFonts w:hint="eastAsia"/>
          <w:sz w:val="24"/>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r>
        <w:rPr>
          <w:rFonts w:hint="eastAsia"/>
          <w:sz w:val="24"/>
        </w:rPr>
        <w:t xml:space="preserve">  </w:t>
      </w:r>
      <w:r>
        <w:rPr>
          <w:rFonts w:hint="eastAsia"/>
          <w:sz w:val="24"/>
        </w:rPr>
        <w:t>职务：</w:t>
      </w:r>
      <w:r>
        <w:rPr>
          <w:rFonts w:hint="eastAsia"/>
          <w:sz w:val="24"/>
          <w:u w:val="single"/>
        </w:rPr>
        <w:t xml:space="preserve">          </w:t>
      </w:r>
      <w:r>
        <w:rPr>
          <w:rFonts w:hint="eastAsia"/>
          <w:sz w:val="24"/>
        </w:rPr>
        <w:t xml:space="preserve">   </w:t>
      </w:r>
      <w:r>
        <w:rPr>
          <w:rFonts w:hint="eastAsia"/>
          <w:sz w:val="24"/>
        </w:rPr>
        <w:t>系委托代表人。为投标</w:t>
      </w:r>
      <w:r>
        <w:rPr>
          <w:rFonts w:hint="eastAsia"/>
          <w:sz w:val="24"/>
          <w:u w:val="single"/>
        </w:rPr>
        <w:t xml:space="preserve">                                   </w:t>
      </w:r>
      <w:r>
        <w:rPr>
          <w:rFonts w:hint="eastAsia"/>
          <w:sz w:val="24"/>
        </w:rPr>
        <w:t>项目，签署上述项目的投标文件、进行合同谈判、签署合同和处理与之有关的一切事务。</w:t>
      </w:r>
    </w:p>
    <w:p w:rsidR="0036702D" w:rsidRDefault="0036702D">
      <w:pPr>
        <w:rPr>
          <w:sz w:val="24"/>
        </w:rPr>
      </w:pPr>
    </w:p>
    <w:p w:rsidR="0036702D" w:rsidRDefault="00AD7F10">
      <w:pPr>
        <w:ind w:firstLineChars="750" w:firstLine="1800"/>
        <w:rPr>
          <w:sz w:val="24"/>
        </w:rPr>
      </w:pPr>
      <w:r>
        <w:rPr>
          <w:rFonts w:hint="eastAsia"/>
          <w:sz w:val="24"/>
        </w:rPr>
        <w:t>投标人（盖章）：</w:t>
      </w:r>
      <w:r>
        <w:rPr>
          <w:rFonts w:hint="eastAsia"/>
          <w:sz w:val="24"/>
        </w:rPr>
        <w:t xml:space="preserve">   </w:t>
      </w:r>
    </w:p>
    <w:p w:rsidR="0036702D" w:rsidRDefault="00AD7F10">
      <w:pPr>
        <w:ind w:firstLineChars="2050" w:firstLine="492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36702D" w:rsidRDefault="00AD7F10">
      <w:pPr>
        <w:jc w:val="center"/>
        <w:rPr>
          <w:b/>
          <w:sz w:val="32"/>
          <w:szCs w:val="32"/>
        </w:rPr>
      </w:pPr>
      <w:r>
        <w:rPr>
          <w:sz w:val="24"/>
        </w:rPr>
        <w:br w:type="page"/>
      </w:r>
      <w:r>
        <w:rPr>
          <w:rFonts w:hint="eastAsia"/>
          <w:b/>
          <w:sz w:val="32"/>
          <w:szCs w:val="32"/>
        </w:rPr>
        <w:lastRenderedPageBreak/>
        <w:t>三、投标承诺书</w:t>
      </w:r>
    </w:p>
    <w:p w:rsidR="0036702D" w:rsidRDefault="00AD7F10">
      <w:pPr>
        <w:tabs>
          <w:tab w:val="left" w:pos="5355"/>
        </w:tabs>
        <w:spacing w:before="100" w:beforeAutospacing="1" w:after="100" w:afterAutospacing="1" w:line="360" w:lineRule="auto"/>
        <w:ind w:firstLineChars="200" w:firstLine="640"/>
        <w:rPr>
          <w:rFonts w:ascii="仿宋" w:eastAsia="仿宋" w:hAnsi="仿宋" w:cs="宋体"/>
          <w:bCs/>
          <w:sz w:val="32"/>
          <w:szCs w:val="32"/>
        </w:rPr>
      </w:pPr>
      <w:r>
        <w:rPr>
          <w:rFonts w:ascii="仿宋" w:eastAsia="仿宋" w:hAnsi="仿宋" w:cs="宋体" w:hint="eastAsia"/>
          <w:bCs/>
          <w:sz w:val="32"/>
          <w:szCs w:val="32"/>
        </w:rPr>
        <w:t>我司承诺对</w:t>
      </w:r>
      <w:r>
        <w:rPr>
          <w:rFonts w:ascii="仿宋" w:eastAsia="仿宋" w:hAnsi="仿宋" w:cs="宋体" w:hint="eastAsia"/>
          <w:bCs/>
          <w:sz w:val="32"/>
          <w:szCs w:val="32"/>
          <w:u w:val="single"/>
        </w:rPr>
        <w:t xml:space="preserve">                              </w:t>
      </w:r>
      <w:r>
        <w:rPr>
          <w:rFonts w:ascii="仿宋" w:eastAsia="仿宋" w:hAnsi="仿宋" w:cs="宋体" w:hint="eastAsia"/>
          <w:bCs/>
          <w:sz w:val="32"/>
          <w:szCs w:val="32"/>
        </w:rPr>
        <w:t>项目的院内公开招标最终确定的综合评定最优结果表示认可，并承诺不会对福建省肿瘤医院在本项目招标过程中的工作模式以及终止本项目招标的可能提出疑议。</w:t>
      </w:r>
    </w:p>
    <w:p w:rsidR="0036702D" w:rsidRDefault="00AD7F10">
      <w:pPr>
        <w:tabs>
          <w:tab w:val="left" w:pos="5355"/>
        </w:tabs>
        <w:spacing w:before="100" w:beforeAutospacing="1" w:after="100" w:afterAutospacing="1" w:line="360" w:lineRule="auto"/>
        <w:ind w:firstLineChars="200" w:firstLine="640"/>
        <w:rPr>
          <w:rFonts w:ascii="仿宋" w:eastAsia="仿宋" w:hAnsi="仿宋" w:cs="宋体"/>
          <w:sz w:val="32"/>
          <w:szCs w:val="32"/>
        </w:rPr>
      </w:pPr>
      <w:r>
        <w:rPr>
          <w:rFonts w:ascii="仿宋" w:eastAsia="仿宋" w:hAnsi="仿宋" w:cs="宋体" w:hint="eastAsia"/>
          <w:bCs/>
          <w:sz w:val="32"/>
          <w:szCs w:val="32"/>
        </w:rPr>
        <w:t>我司承诺本投标所有的相关承诺书、投标文件等都作为本项目合同不可分割的部分，并承诺本项目合同、承诺书、投标书、方案等相关资料中发生歧义、冲突的条款、指标均以福建省肿瘤医院解释或要求为标准。投标人承诺中标后能够完全配合本项目施工的进度开展工作。</w:t>
      </w:r>
    </w:p>
    <w:p w:rsidR="0036702D" w:rsidRDefault="00AD7F10">
      <w:pPr>
        <w:tabs>
          <w:tab w:val="left" w:pos="5355"/>
        </w:tabs>
        <w:spacing w:before="100" w:beforeAutospacing="1" w:after="100" w:afterAutospacing="1" w:line="360" w:lineRule="auto"/>
        <w:ind w:firstLineChars="200" w:firstLine="640"/>
        <w:rPr>
          <w:rFonts w:ascii="仿宋" w:eastAsia="仿宋" w:hAnsi="仿宋" w:cs="宋体"/>
          <w:sz w:val="32"/>
          <w:szCs w:val="32"/>
        </w:rPr>
      </w:pPr>
      <w:r>
        <w:rPr>
          <w:rFonts w:ascii="仿宋" w:eastAsia="仿宋" w:hAnsi="仿宋" w:cs="宋体" w:hint="eastAsia"/>
          <w:bCs/>
          <w:sz w:val="32"/>
          <w:szCs w:val="32"/>
        </w:rPr>
        <w:t>我司承诺福建省肿瘤医院在授予我司合同时有权利增加补充相关内容。</w:t>
      </w:r>
    </w:p>
    <w:p w:rsidR="0036702D" w:rsidRDefault="00AD7F10">
      <w:pPr>
        <w:tabs>
          <w:tab w:val="left" w:pos="5355"/>
        </w:tabs>
        <w:spacing w:before="100" w:beforeAutospacing="1" w:after="100" w:afterAutospacing="1" w:line="360" w:lineRule="auto"/>
        <w:ind w:firstLineChars="200" w:firstLine="640"/>
        <w:rPr>
          <w:rFonts w:ascii="仿宋" w:eastAsia="仿宋" w:hAnsi="仿宋" w:cs="宋体"/>
          <w:sz w:val="32"/>
          <w:szCs w:val="32"/>
        </w:rPr>
      </w:pPr>
      <w:r>
        <w:rPr>
          <w:rFonts w:ascii="仿宋" w:eastAsia="仿宋" w:hAnsi="仿宋" w:cs="宋体" w:hint="eastAsia"/>
          <w:bCs/>
          <w:sz w:val="32"/>
          <w:szCs w:val="32"/>
        </w:rPr>
        <w:t>备注：工作模式包括二次谈判等工作模式。</w:t>
      </w:r>
    </w:p>
    <w:p w:rsidR="0036702D" w:rsidRDefault="00AD7F10">
      <w:pPr>
        <w:tabs>
          <w:tab w:val="left" w:pos="5355"/>
        </w:tabs>
        <w:spacing w:before="100" w:beforeAutospacing="1" w:after="100" w:afterAutospacing="1" w:line="360" w:lineRule="auto"/>
        <w:rPr>
          <w:rFonts w:ascii="仿宋" w:eastAsia="仿宋" w:hAnsi="仿宋" w:cs="宋体"/>
          <w:sz w:val="32"/>
          <w:szCs w:val="32"/>
        </w:rPr>
      </w:pPr>
      <w:r>
        <w:rPr>
          <w:rFonts w:ascii="仿宋" w:eastAsia="仿宋" w:hAnsi="仿宋" w:cs="宋体" w:hint="eastAsia"/>
          <w:sz w:val="32"/>
          <w:szCs w:val="32"/>
        </w:rPr>
        <w:t>投标人名称（全称并加公章）：</w:t>
      </w:r>
    </w:p>
    <w:p w:rsidR="0036702D" w:rsidRDefault="00AD7F10">
      <w:pPr>
        <w:tabs>
          <w:tab w:val="left" w:pos="5355"/>
        </w:tabs>
        <w:spacing w:before="100" w:beforeAutospacing="1" w:after="100" w:afterAutospacing="1" w:line="360" w:lineRule="auto"/>
        <w:rPr>
          <w:rFonts w:ascii="仿宋" w:eastAsia="仿宋" w:hAnsi="仿宋" w:cs="宋体"/>
          <w:sz w:val="32"/>
          <w:szCs w:val="32"/>
        </w:rPr>
      </w:pPr>
      <w:r>
        <w:rPr>
          <w:rFonts w:ascii="仿宋" w:eastAsia="仿宋" w:hAnsi="仿宋" w:cs="宋体" w:hint="eastAsia"/>
          <w:sz w:val="32"/>
          <w:szCs w:val="32"/>
        </w:rPr>
        <w:t>投标人代表签字：</w:t>
      </w:r>
    </w:p>
    <w:p w:rsidR="0036702D" w:rsidRDefault="00AD7F10">
      <w:pPr>
        <w:tabs>
          <w:tab w:val="left" w:pos="5355"/>
        </w:tabs>
        <w:spacing w:before="100" w:beforeAutospacing="1" w:after="100" w:afterAutospacing="1" w:line="360" w:lineRule="auto"/>
        <w:rPr>
          <w:rFonts w:ascii="仿宋" w:eastAsia="仿宋" w:hAnsi="仿宋"/>
          <w:b/>
          <w:sz w:val="32"/>
          <w:szCs w:val="32"/>
        </w:rPr>
      </w:pPr>
      <w:r>
        <w:rPr>
          <w:rFonts w:ascii="仿宋" w:eastAsia="仿宋" w:hAnsi="仿宋" w:cs="宋体" w:hint="eastAsia"/>
          <w:sz w:val="32"/>
          <w:szCs w:val="32"/>
        </w:rPr>
        <w:t>日期：     年    月   日</w:t>
      </w:r>
    </w:p>
    <w:p w:rsidR="0036702D" w:rsidRDefault="00AD7F10">
      <w:pPr>
        <w:jc w:val="center"/>
        <w:rPr>
          <w:b/>
          <w:sz w:val="30"/>
          <w:szCs w:val="30"/>
        </w:rPr>
      </w:pPr>
      <w:r>
        <w:br w:type="page"/>
      </w:r>
      <w:r>
        <w:rPr>
          <w:b/>
          <w:sz w:val="30"/>
          <w:szCs w:val="30"/>
        </w:rPr>
        <w:lastRenderedPageBreak/>
        <w:t>四</w:t>
      </w:r>
      <w:r>
        <w:rPr>
          <w:rFonts w:hint="eastAsia"/>
          <w:b/>
          <w:sz w:val="30"/>
          <w:szCs w:val="30"/>
        </w:rPr>
        <w:t>、</w:t>
      </w:r>
      <w:r>
        <w:rPr>
          <w:b/>
          <w:sz w:val="30"/>
          <w:szCs w:val="30"/>
        </w:rPr>
        <w:t>其他需要提供的材料</w:t>
      </w:r>
    </w:p>
    <w:p w:rsidR="0036702D" w:rsidRDefault="0036702D">
      <w:pPr>
        <w:jc w:val="center"/>
        <w:rPr>
          <w:sz w:val="24"/>
        </w:rPr>
      </w:pPr>
    </w:p>
    <w:p w:rsidR="0036702D" w:rsidRDefault="00AD7F10">
      <w:pPr>
        <w:jc w:val="center"/>
        <w:rPr>
          <w:sz w:val="24"/>
        </w:rPr>
      </w:pPr>
      <w:r>
        <w:rPr>
          <w:rFonts w:hint="eastAsia"/>
          <w:sz w:val="24"/>
        </w:rPr>
        <w:t>（附投标人需要提供的其他材料）</w:t>
      </w:r>
    </w:p>
    <w:p w:rsidR="0036702D" w:rsidRDefault="0036702D"/>
    <w:p w:rsidR="0036702D" w:rsidRDefault="0036702D">
      <w:pPr>
        <w:spacing w:after="0" w:line="220" w:lineRule="atLeast"/>
      </w:pPr>
    </w:p>
    <w:p w:rsidR="0036702D" w:rsidRDefault="0036702D">
      <w:pPr>
        <w:spacing w:line="220" w:lineRule="atLeast"/>
      </w:pPr>
    </w:p>
    <w:p w:rsidR="0036702D" w:rsidRDefault="0036702D"/>
    <w:sectPr w:rsidR="0036702D" w:rsidSect="0036702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长城仿宋">
    <w:altName w:val="黑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inherit">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996078"/>
    <w:multiLevelType w:val="multilevel"/>
    <w:tmpl w:val="5E99607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331940"/>
    <w:rsid w:val="0000318C"/>
    <w:rsid w:val="00027373"/>
    <w:rsid w:val="00047C44"/>
    <w:rsid w:val="00062595"/>
    <w:rsid w:val="00092359"/>
    <w:rsid w:val="00143D15"/>
    <w:rsid w:val="00156079"/>
    <w:rsid w:val="0017116E"/>
    <w:rsid w:val="00193AC9"/>
    <w:rsid w:val="00276290"/>
    <w:rsid w:val="00282C50"/>
    <w:rsid w:val="00283B47"/>
    <w:rsid w:val="002B773C"/>
    <w:rsid w:val="003214A7"/>
    <w:rsid w:val="00331940"/>
    <w:rsid w:val="00353D9B"/>
    <w:rsid w:val="0036702D"/>
    <w:rsid w:val="003919D0"/>
    <w:rsid w:val="003E4080"/>
    <w:rsid w:val="003E44C5"/>
    <w:rsid w:val="00447264"/>
    <w:rsid w:val="00464C66"/>
    <w:rsid w:val="00474E74"/>
    <w:rsid w:val="004B32D4"/>
    <w:rsid w:val="004B5DAC"/>
    <w:rsid w:val="00521BE8"/>
    <w:rsid w:val="00536FCA"/>
    <w:rsid w:val="0057269E"/>
    <w:rsid w:val="005E3245"/>
    <w:rsid w:val="005E36C5"/>
    <w:rsid w:val="00664E27"/>
    <w:rsid w:val="006B7DFB"/>
    <w:rsid w:val="006C7823"/>
    <w:rsid w:val="007919E0"/>
    <w:rsid w:val="00807DF8"/>
    <w:rsid w:val="00835B57"/>
    <w:rsid w:val="00845DB8"/>
    <w:rsid w:val="00870EA2"/>
    <w:rsid w:val="00885AC7"/>
    <w:rsid w:val="008C22D5"/>
    <w:rsid w:val="008F575C"/>
    <w:rsid w:val="00934F52"/>
    <w:rsid w:val="009413EB"/>
    <w:rsid w:val="009457B2"/>
    <w:rsid w:val="0095406B"/>
    <w:rsid w:val="00994B42"/>
    <w:rsid w:val="00997FB5"/>
    <w:rsid w:val="00A149D7"/>
    <w:rsid w:val="00A240A1"/>
    <w:rsid w:val="00A736C5"/>
    <w:rsid w:val="00AB6038"/>
    <w:rsid w:val="00AD7F10"/>
    <w:rsid w:val="00B7485E"/>
    <w:rsid w:val="00C111E5"/>
    <w:rsid w:val="00C24815"/>
    <w:rsid w:val="00C53133"/>
    <w:rsid w:val="00C67186"/>
    <w:rsid w:val="00C71486"/>
    <w:rsid w:val="00C95245"/>
    <w:rsid w:val="00CB6CD8"/>
    <w:rsid w:val="00CD07F5"/>
    <w:rsid w:val="00CD5350"/>
    <w:rsid w:val="00CD5A1B"/>
    <w:rsid w:val="00D07EC6"/>
    <w:rsid w:val="00D805AA"/>
    <w:rsid w:val="00E0153E"/>
    <w:rsid w:val="00E024D8"/>
    <w:rsid w:val="00E17601"/>
    <w:rsid w:val="00E50C96"/>
    <w:rsid w:val="00E56232"/>
    <w:rsid w:val="00E874F5"/>
    <w:rsid w:val="00E92092"/>
    <w:rsid w:val="00E96116"/>
    <w:rsid w:val="00ED092E"/>
    <w:rsid w:val="00ED49CD"/>
    <w:rsid w:val="00F05130"/>
    <w:rsid w:val="00F11BBA"/>
    <w:rsid w:val="00F129AB"/>
    <w:rsid w:val="00F31ECB"/>
    <w:rsid w:val="00FB51F4"/>
    <w:rsid w:val="00FD1604"/>
    <w:rsid w:val="00FE7673"/>
    <w:rsid w:val="04527304"/>
    <w:rsid w:val="153A16BD"/>
    <w:rsid w:val="20550592"/>
    <w:rsid w:val="2A5B6683"/>
    <w:rsid w:val="30F74C53"/>
    <w:rsid w:val="45DA09FB"/>
    <w:rsid w:val="476F6D06"/>
    <w:rsid w:val="6800413E"/>
    <w:rsid w:val="6A51335E"/>
    <w:rsid w:val="7316335A"/>
    <w:rsid w:val="73D21333"/>
    <w:rsid w:val="78137852"/>
    <w:rsid w:val="787200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uiPriority="0"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HTML Preformatted"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02D"/>
    <w:pPr>
      <w:adjustRightInd w:val="0"/>
      <w:snapToGrid w:val="0"/>
      <w:spacing w:after="200"/>
    </w:pPr>
    <w:rPr>
      <w:rFonts w:ascii="Tahoma" w:eastAsia="微软雅黑" w:hAnsi="Tahoma" w:cstheme="minorBidi"/>
      <w:sz w:val="22"/>
      <w:szCs w:val="22"/>
    </w:rPr>
  </w:style>
  <w:style w:type="paragraph" w:styleId="1">
    <w:name w:val="heading 1"/>
    <w:basedOn w:val="a"/>
    <w:next w:val="a"/>
    <w:link w:val="1Char"/>
    <w:qFormat/>
    <w:rsid w:val="0036702D"/>
    <w:pPr>
      <w:keepNext/>
      <w:keepLines/>
      <w:widowControl w:val="0"/>
      <w:adjustRightInd/>
      <w:snapToGrid/>
      <w:spacing w:before="240" w:after="240" w:line="360" w:lineRule="auto"/>
      <w:jc w:val="both"/>
      <w:outlineLvl w:val="0"/>
    </w:pPr>
    <w:rPr>
      <w:rFonts w:ascii="Times New Roman" w:eastAsia="仿宋_GB2312" w:hAnsi="Times New Roman" w:cs="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unhideWhenUsed/>
    <w:qFormat/>
    <w:rsid w:val="0036702D"/>
    <w:pPr>
      <w:widowControl w:val="0"/>
      <w:adjustRightInd/>
      <w:snapToGrid/>
      <w:spacing w:after="0"/>
      <w:jc w:val="both"/>
    </w:pPr>
    <w:rPr>
      <w:rFonts w:ascii="宋体" w:eastAsia="宋体" w:hAnsi="Courier New" w:cs="Times New Roman"/>
      <w:szCs w:val="20"/>
    </w:rPr>
  </w:style>
  <w:style w:type="paragraph" w:styleId="a4">
    <w:name w:val="Date"/>
    <w:basedOn w:val="a"/>
    <w:next w:val="a"/>
    <w:link w:val="Char"/>
    <w:semiHidden/>
    <w:qFormat/>
    <w:rsid w:val="0036702D"/>
    <w:pPr>
      <w:widowControl w:val="0"/>
      <w:snapToGrid/>
      <w:spacing w:after="0" w:line="312" w:lineRule="atLeast"/>
      <w:jc w:val="both"/>
      <w:textAlignment w:val="baseline"/>
    </w:pPr>
    <w:rPr>
      <w:rFonts w:ascii="Times New Roman" w:eastAsia="宋体" w:hAnsi="Times New Roman" w:cs="Times New Roman"/>
      <w:sz w:val="30"/>
      <w:szCs w:val="20"/>
    </w:rPr>
  </w:style>
  <w:style w:type="paragraph" w:styleId="a5">
    <w:name w:val="Balloon Text"/>
    <w:basedOn w:val="a"/>
    <w:link w:val="Char0"/>
    <w:uiPriority w:val="99"/>
    <w:semiHidden/>
    <w:unhideWhenUsed/>
    <w:rsid w:val="0036702D"/>
    <w:pPr>
      <w:spacing w:after="0"/>
    </w:pPr>
    <w:rPr>
      <w:sz w:val="18"/>
      <w:szCs w:val="18"/>
    </w:rPr>
  </w:style>
  <w:style w:type="paragraph" w:styleId="a6">
    <w:name w:val="footer"/>
    <w:basedOn w:val="a"/>
    <w:link w:val="Char2"/>
    <w:uiPriority w:val="99"/>
    <w:unhideWhenUsed/>
    <w:qFormat/>
    <w:rsid w:val="0036702D"/>
    <w:pPr>
      <w:tabs>
        <w:tab w:val="center" w:pos="4153"/>
        <w:tab w:val="right" w:pos="8306"/>
      </w:tabs>
    </w:pPr>
    <w:rPr>
      <w:sz w:val="18"/>
      <w:szCs w:val="18"/>
    </w:rPr>
  </w:style>
  <w:style w:type="paragraph" w:styleId="a7">
    <w:name w:val="header"/>
    <w:basedOn w:val="a"/>
    <w:link w:val="Char3"/>
    <w:uiPriority w:val="99"/>
    <w:unhideWhenUsed/>
    <w:qFormat/>
    <w:rsid w:val="0036702D"/>
    <w:pPr>
      <w:pBdr>
        <w:bottom w:val="single" w:sz="6" w:space="1" w:color="auto"/>
      </w:pBdr>
      <w:tabs>
        <w:tab w:val="center" w:pos="4153"/>
        <w:tab w:val="right" w:pos="8306"/>
      </w:tabs>
      <w:jc w:val="center"/>
    </w:pPr>
    <w:rPr>
      <w:sz w:val="18"/>
      <w:szCs w:val="18"/>
    </w:rPr>
  </w:style>
  <w:style w:type="paragraph" w:styleId="HTML">
    <w:name w:val="HTML Preformatted"/>
    <w:basedOn w:val="a"/>
    <w:link w:val="HTMLChar"/>
    <w:qFormat/>
    <w:rsid w:val="0036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paragraph" w:styleId="a8">
    <w:name w:val="Normal (Web)"/>
    <w:basedOn w:val="a"/>
    <w:qFormat/>
    <w:rsid w:val="0036702D"/>
    <w:pPr>
      <w:widowControl w:val="0"/>
      <w:adjustRightInd/>
      <w:snapToGrid/>
      <w:spacing w:beforeAutospacing="1" w:after="0" w:afterAutospacing="1"/>
    </w:pPr>
    <w:rPr>
      <w:rFonts w:asciiTheme="minorHAnsi" w:eastAsiaTheme="minorEastAsia" w:hAnsiTheme="minorHAnsi" w:cs="Times New Roman"/>
      <w:sz w:val="24"/>
      <w:szCs w:val="24"/>
    </w:rPr>
  </w:style>
  <w:style w:type="table" w:styleId="a9">
    <w:name w:val="Table Grid"/>
    <w:basedOn w:val="a1"/>
    <w:qFormat/>
    <w:rsid w:val="0036702D"/>
    <w:pPr>
      <w:widowControl w:val="0"/>
      <w:jc w:val="both"/>
    </w:pPr>
    <w:rPr>
      <w:rFonts w:ascii="Calibri" w:hAnsi="Calibri"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qFormat/>
    <w:rsid w:val="0036702D"/>
    <w:rPr>
      <w:rFonts w:ascii="Tahoma" w:hAnsi="Tahoma"/>
      <w:sz w:val="18"/>
      <w:szCs w:val="18"/>
    </w:rPr>
  </w:style>
  <w:style w:type="character" w:customStyle="1" w:styleId="Char2">
    <w:name w:val="页脚 Char"/>
    <w:basedOn w:val="a0"/>
    <w:link w:val="a6"/>
    <w:uiPriority w:val="99"/>
    <w:qFormat/>
    <w:rsid w:val="0036702D"/>
    <w:rPr>
      <w:rFonts w:ascii="Tahoma" w:hAnsi="Tahoma"/>
      <w:sz w:val="18"/>
      <w:szCs w:val="18"/>
    </w:rPr>
  </w:style>
  <w:style w:type="paragraph" w:customStyle="1" w:styleId="10">
    <w:name w:val="无间隔1"/>
    <w:uiPriority w:val="99"/>
    <w:qFormat/>
    <w:rsid w:val="0036702D"/>
    <w:pPr>
      <w:adjustRightInd w:val="0"/>
      <w:snapToGrid w:val="0"/>
    </w:pPr>
    <w:rPr>
      <w:rFonts w:ascii="Tahoma" w:eastAsia="微软雅黑" w:hAnsi="Tahoma"/>
      <w:sz w:val="22"/>
      <w:szCs w:val="22"/>
    </w:rPr>
  </w:style>
  <w:style w:type="character" w:customStyle="1" w:styleId="Char1">
    <w:name w:val="纯文本 Char1"/>
    <w:basedOn w:val="a0"/>
    <w:link w:val="a3"/>
    <w:qFormat/>
    <w:locked/>
    <w:rsid w:val="0036702D"/>
    <w:rPr>
      <w:rFonts w:ascii="宋体" w:eastAsia="宋体" w:hAnsi="Courier New" w:cs="Times New Roman"/>
      <w:szCs w:val="20"/>
    </w:rPr>
  </w:style>
  <w:style w:type="character" w:customStyle="1" w:styleId="Char4">
    <w:name w:val="纯文本 Char"/>
    <w:basedOn w:val="a0"/>
    <w:uiPriority w:val="99"/>
    <w:semiHidden/>
    <w:qFormat/>
    <w:rsid w:val="0036702D"/>
    <w:rPr>
      <w:rFonts w:ascii="宋体" w:eastAsia="宋体" w:hAnsi="Courier New" w:cs="Courier New"/>
      <w:sz w:val="21"/>
      <w:szCs w:val="21"/>
    </w:rPr>
  </w:style>
  <w:style w:type="character" w:customStyle="1" w:styleId="HTMLChar">
    <w:name w:val="HTML 预设格式 Char"/>
    <w:basedOn w:val="a0"/>
    <w:link w:val="HTML"/>
    <w:qFormat/>
    <w:rsid w:val="0036702D"/>
    <w:rPr>
      <w:rFonts w:ascii="宋体" w:eastAsia="宋体" w:hAnsi="宋体" w:cs="宋体"/>
      <w:sz w:val="24"/>
      <w:szCs w:val="24"/>
    </w:rPr>
  </w:style>
  <w:style w:type="character" w:customStyle="1" w:styleId="1Char">
    <w:name w:val="标题 1 Char"/>
    <w:basedOn w:val="a0"/>
    <w:link w:val="1"/>
    <w:qFormat/>
    <w:rsid w:val="0036702D"/>
    <w:rPr>
      <w:rFonts w:ascii="Times New Roman" w:eastAsia="仿宋_GB2312" w:hAnsi="Times New Roman" w:cs="Times New Roman"/>
      <w:b/>
      <w:kern w:val="44"/>
      <w:sz w:val="44"/>
      <w:szCs w:val="20"/>
    </w:rPr>
  </w:style>
  <w:style w:type="paragraph" w:customStyle="1" w:styleId="aa">
    <w:name w:val="文档正文"/>
    <w:basedOn w:val="a"/>
    <w:qFormat/>
    <w:rsid w:val="0036702D"/>
    <w:pPr>
      <w:widowControl w:val="0"/>
      <w:snapToGrid/>
      <w:spacing w:after="0" w:line="312" w:lineRule="atLeast"/>
      <w:ind w:firstLine="567"/>
      <w:jc w:val="both"/>
      <w:textAlignment w:val="baseline"/>
    </w:pPr>
    <w:rPr>
      <w:rFonts w:ascii="长城仿宋" w:eastAsia="长城仿宋" w:hAnsi="Times New Roman" w:cs="Times New Roman"/>
      <w:sz w:val="28"/>
      <w:szCs w:val="20"/>
    </w:rPr>
  </w:style>
  <w:style w:type="character" w:customStyle="1" w:styleId="Char">
    <w:name w:val="日期 Char"/>
    <w:basedOn w:val="a0"/>
    <w:link w:val="a4"/>
    <w:semiHidden/>
    <w:qFormat/>
    <w:rsid w:val="0036702D"/>
    <w:rPr>
      <w:rFonts w:ascii="Times New Roman" w:eastAsia="宋体" w:hAnsi="Times New Roman" w:cs="Times New Roman"/>
      <w:sz w:val="30"/>
      <w:szCs w:val="20"/>
    </w:rPr>
  </w:style>
  <w:style w:type="paragraph" w:customStyle="1" w:styleId="11">
    <w:name w:val="列出段落1"/>
    <w:basedOn w:val="a"/>
    <w:uiPriority w:val="34"/>
    <w:qFormat/>
    <w:rsid w:val="0036702D"/>
    <w:pPr>
      <w:ind w:firstLineChars="200" w:firstLine="420"/>
    </w:pPr>
  </w:style>
  <w:style w:type="character" w:customStyle="1" w:styleId="Char0">
    <w:name w:val="批注框文本 Char"/>
    <w:basedOn w:val="a0"/>
    <w:link w:val="a5"/>
    <w:uiPriority w:val="99"/>
    <w:semiHidden/>
    <w:qFormat/>
    <w:rsid w:val="0036702D"/>
    <w:rPr>
      <w:rFonts w:ascii="Tahoma" w:eastAsia="微软雅黑" w:hAnsi="Tahoma" w:cstheme="minorBidi"/>
      <w:sz w:val="18"/>
      <w:szCs w:val="18"/>
    </w:rPr>
  </w:style>
  <w:style w:type="paragraph" w:styleId="ab">
    <w:name w:val="List Paragraph"/>
    <w:basedOn w:val="a"/>
    <w:uiPriority w:val="99"/>
    <w:unhideWhenUsed/>
    <w:qFormat/>
    <w:rsid w:val="0036702D"/>
    <w:pPr>
      <w:ind w:firstLineChars="200" w:firstLine="420"/>
    </w:pPr>
  </w:style>
  <w:style w:type="paragraph" w:customStyle="1" w:styleId="TableParagraph">
    <w:name w:val="Table Paragraph"/>
    <w:basedOn w:val="a"/>
    <w:uiPriority w:val="1"/>
    <w:qFormat/>
    <w:rsid w:val="0036702D"/>
    <w:pPr>
      <w:widowControl w:val="0"/>
      <w:adjustRightInd/>
      <w:snapToGrid/>
      <w:spacing w:after="0"/>
      <w:jc w:val="both"/>
    </w:pPr>
    <w:rPr>
      <w:rFonts w:ascii="宋体" w:eastAsia="宋体" w:hAnsi="宋体" w:cs="宋体"/>
      <w:kern w:val="2"/>
      <w:sz w:val="21"/>
      <w:szCs w:val="24"/>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gi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A8FE79-40F7-4607-9099-24BF53CE1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718</Words>
  <Characters>4098</Characters>
  <Application>Microsoft Office Word</Application>
  <DocSecurity>0</DocSecurity>
  <Lines>34</Lines>
  <Paragraphs>9</Paragraphs>
  <ScaleCrop>false</ScaleCrop>
  <Company>china</Company>
  <LinksUpToDate>false</LinksUpToDate>
  <CharactersWithSpaces>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2019-07-19T00:53:00Z</cp:lastPrinted>
  <dcterms:created xsi:type="dcterms:W3CDTF">2020-07-13T06:57:00Z</dcterms:created>
  <dcterms:modified xsi:type="dcterms:W3CDTF">2020-07-13T07:01:00Z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