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D6" w:rsidRDefault="001D0CD6" w:rsidP="001D0CD6">
      <w:pPr>
        <w:pStyle w:val="1"/>
        <w:jc w:val="center"/>
        <w:rPr>
          <w:rFonts w:ascii="方正小标宋简体" w:eastAsia="方正小标宋简体"/>
          <w:b w:val="0"/>
          <w:kern w:val="2"/>
          <w:szCs w:val="44"/>
        </w:rPr>
      </w:pPr>
      <w:r>
        <w:rPr>
          <w:rFonts w:ascii="方正小标宋简体" w:eastAsia="方正小标宋简体" w:hint="eastAsia"/>
          <w:b w:val="0"/>
          <w:kern w:val="2"/>
          <w:szCs w:val="44"/>
        </w:rPr>
        <w:t>医院智能闸机项目预算价调研公示</w:t>
      </w:r>
    </w:p>
    <w:p w:rsidR="001D0CD6" w:rsidRDefault="001D0CD6" w:rsidP="001D0CD6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第一部分 须知前附表</w:t>
      </w:r>
    </w:p>
    <w:p w:rsidR="001D0CD6" w:rsidRDefault="001D0CD6" w:rsidP="001D0CD6">
      <w:pPr>
        <w:widowControl/>
        <w:shd w:val="clear" w:color="auto" w:fill="FFFFFF"/>
        <w:spacing w:line="336" w:lineRule="auto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  <w:lang w:bidi="ar"/>
        </w:rPr>
        <w:t> </w:t>
      </w:r>
    </w:p>
    <w:tbl>
      <w:tblPr>
        <w:tblW w:w="87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1D0CD6" w:rsidTr="002B301A">
        <w:trPr>
          <w:trHeight w:val="549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pStyle w:val="a8"/>
              <w:widowControl/>
              <w:spacing w:line="36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主　　　要　　　</w:t>
            </w:r>
            <w:r>
              <w:rPr>
                <w:rFonts w:ascii="Calibri" w:eastAsia="仿宋" w:hAnsi="Calibri" w:cs="Calibri"/>
                <w:b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 xml:space="preserve">内　　　</w:t>
            </w:r>
            <w:r>
              <w:rPr>
                <w:rFonts w:ascii="Calibri" w:eastAsia="仿宋" w:hAnsi="Calibri" w:cs="Calibri"/>
                <w:b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容</w:t>
            </w:r>
          </w:p>
        </w:tc>
      </w:tr>
      <w:tr w:rsidR="001D0CD6" w:rsidTr="002B301A">
        <w:trPr>
          <w:trHeight w:val="1444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调研报名公示开始时间：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2021年</w:t>
            </w:r>
            <w:r w:rsidRPr="0056723F">
              <w:rPr>
                <w:rFonts w:ascii="Calibri" w:eastAsia="仿宋" w:hAnsi="Calibri" w:cs="Calibri"/>
                <w:color w:val="000000"/>
                <w:kern w:val="0"/>
                <w:sz w:val="24"/>
                <w:u w:val="single"/>
                <w:lang w:bidi="ar"/>
              </w:rPr>
              <w:t> </w:t>
            </w:r>
            <w:r w:rsidR="0056723F" w:rsidRPr="0056723F">
              <w:rPr>
                <w:rFonts w:ascii="Calibri" w:eastAsia="仿宋" w:hAnsi="Calibri" w:cs="Calibri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 w:rsidRPr="0056723F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>9</w:t>
            </w:r>
            <w:r w:rsidR="0056723F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 w:rsidRPr="0056723F">
              <w:rPr>
                <w:rFonts w:ascii="Calibri" w:eastAsia="仿宋" w:hAnsi="Calibri" w:cs="Calibri"/>
                <w:color w:val="000000"/>
                <w:kern w:val="0"/>
                <w:sz w:val="24"/>
                <w:u w:val="single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 w:rsidR="0056723F"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7</w:t>
            </w:r>
            <w:r w:rsidR="0056723F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日上午10点30分北京时间</w:t>
            </w:r>
          </w:p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调研报名截止时间：2021年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9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u w:val="single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 w:rsidR="0056723F"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>1</w:t>
            </w:r>
            <w:r w:rsidR="0056723F"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日下午17点30分北京时间</w:t>
            </w:r>
          </w:p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报名请携带加盖公章的项目文件回执单、营业执照复印件、公司简介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)</w:t>
            </w:r>
          </w:p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调研会时间：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>具体调研会时间将提前3个工作日另行通知</w:t>
            </w:r>
          </w:p>
        </w:tc>
      </w:tr>
      <w:tr w:rsidR="001D0CD6" w:rsidTr="002B301A">
        <w:trPr>
          <w:trHeight w:val="959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项目：医院服务器存储等设备的预算价调研公示</w:t>
            </w:r>
          </w:p>
        </w:tc>
      </w:tr>
      <w:tr w:rsidR="001D0CD6" w:rsidTr="002B301A">
        <w:trPr>
          <w:trHeight w:val="685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文件正本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u w:val="single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1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份，副本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u w:val="single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4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份。</w:t>
            </w:r>
          </w:p>
        </w:tc>
      </w:tr>
      <w:tr w:rsidR="001D0CD6" w:rsidTr="002B301A">
        <w:trPr>
          <w:trHeight w:val="631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文件递交处：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  <w:lang w:bidi="ar"/>
              </w:rPr>
              <w:t xml:space="preserve">　福建省肿瘤医院 网络办会议室　</w:t>
            </w:r>
          </w:p>
        </w:tc>
      </w:tr>
      <w:tr w:rsidR="001D0CD6" w:rsidTr="002B301A">
        <w:trPr>
          <w:trHeight w:val="567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上述时间、地点如有变动，以单位届时通知为准。</w:t>
            </w:r>
          </w:p>
        </w:tc>
      </w:tr>
    </w:tbl>
    <w:p w:rsidR="001D0CD6" w:rsidRDefault="001D0CD6" w:rsidP="001D0CD6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地　址： 福建省福州市福马路420号省肿瘤医院科研楼四楼网络办</w:t>
      </w:r>
    </w:p>
    <w:p w:rsidR="001D0CD6" w:rsidRDefault="001D0CD6" w:rsidP="001D0CD6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邮　编：</w:t>
      </w:r>
      <w:r>
        <w:rPr>
          <w:rFonts w:ascii="Calibri" w:eastAsia="仿宋" w:hAnsi="Calibri" w:cs="Calibri"/>
          <w:b/>
          <w:color w:val="000000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 xml:space="preserve">350001　</w:t>
      </w:r>
      <w:r>
        <w:rPr>
          <w:rFonts w:ascii="Calibri" w:eastAsia="仿宋" w:hAnsi="Calibri" w:cs="Calibri"/>
          <w:b/>
          <w:color w:val="000000"/>
          <w:kern w:val="0"/>
          <w:sz w:val="24"/>
          <w:shd w:val="clear" w:color="auto" w:fill="FFFFFF"/>
          <w:lang w:bidi="ar"/>
        </w:rPr>
        <w:t> </w:t>
      </w:r>
    </w:p>
    <w:p w:rsidR="001D0CD6" w:rsidRDefault="001D0CD6" w:rsidP="001D0CD6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电　话：</w:t>
      </w:r>
      <w:r w:rsidRPr="0056723F">
        <w:rPr>
          <w:rFonts w:ascii="Calibri" w:eastAsia="仿宋" w:hAnsi="Calibri" w:cs="Calibri"/>
          <w:b/>
          <w:color w:val="000000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0591-83660063-8822</w:t>
      </w:r>
    </w:p>
    <w:p w:rsidR="001D0CD6" w:rsidRDefault="001D0CD6" w:rsidP="0056723F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联系人：</w:t>
      </w:r>
      <w:r w:rsidR="0056723F"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钱</w:t>
      </w:r>
      <w:bookmarkStart w:id="0" w:name="_GoBack"/>
      <w:bookmarkEnd w:id="0"/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  <w:lang w:bidi="ar"/>
        </w:rPr>
        <w:t>工</w:t>
      </w:r>
    </w:p>
    <w:p w:rsidR="001D0CD6" w:rsidRDefault="001D0CD6" w:rsidP="0056723F">
      <w:pPr>
        <w:widowControl/>
        <w:shd w:val="clear" w:color="auto" w:fill="FFFFFF"/>
        <w:spacing w:line="440" w:lineRule="atLeast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1D0CD6" w:rsidRDefault="001D0CD6" w:rsidP="001D0CD6">
      <w:pP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  <w:lang w:bidi="ar"/>
        </w:rPr>
      </w:pPr>
    </w:p>
    <w:p w:rsidR="003B5AB8" w:rsidRDefault="003B5AB8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5AB8" w:rsidRDefault="003B5AB8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5AB8" w:rsidRDefault="003B5AB8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D0CD6" w:rsidRDefault="001D0CD6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FDD">
        <w:rPr>
          <w:rFonts w:ascii="仿宋_GB2312" w:eastAsia="仿宋_GB2312" w:hint="eastAsia"/>
          <w:sz w:val="32"/>
          <w:szCs w:val="32"/>
        </w:rPr>
        <w:lastRenderedPageBreak/>
        <w:t>鉴于疫情管控的要求，</w:t>
      </w:r>
      <w:r>
        <w:rPr>
          <w:rFonts w:ascii="仿宋_GB2312" w:eastAsia="仿宋_GB2312" w:hint="eastAsia"/>
          <w:sz w:val="32"/>
          <w:szCs w:val="32"/>
        </w:rPr>
        <w:t>为</w:t>
      </w:r>
      <w:r w:rsidRPr="00407FDD">
        <w:rPr>
          <w:rFonts w:ascii="仿宋_GB2312" w:eastAsia="仿宋_GB2312" w:hint="eastAsia"/>
          <w:sz w:val="32"/>
          <w:szCs w:val="32"/>
        </w:rPr>
        <w:t>提高</w:t>
      </w:r>
      <w:r>
        <w:rPr>
          <w:rFonts w:ascii="仿宋_GB2312" w:eastAsia="仿宋_GB2312" w:hint="eastAsia"/>
          <w:sz w:val="32"/>
          <w:szCs w:val="32"/>
        </w:rPr>
        <w:t>医院</w:t>
      </w:r>
      <w:r w:rsidRPr="00407FDD">
        <w:rPr>
          <w:rFonts w:ascii="仿宋_GB2312" w:eastAsia="仿宋_GB2312" w:hint="eastAsia"/>
          <w:sz w:val="32"/>
          <w:szCs w:val="32"/>
        </w:rPr>
        <w:t>医护人员、患者及陪护出入各楼宇的通行效率</w:t>
      </w:r>
      <w:r>
        <w:rPr>
          <w:rFonts w:ascii="仿宋_GB2312" w:eastAsia="仿宋_GB2312" w:hint="eastAsia"/>
          <w:sz w:val="32"/>
          <w:szCs w:val="32"/>
        </w:rPr>
        <w:t>，完善医院安检工作，</w:t>
      </w:r>
      <w:r w:rsidRPr="00407FDD">
        <w:rPr>
          <w:rFonts w:ascii="仿宋_GB2312" w:eastAsia="仿宋_GB2312" w:hint="eastAsia"/>
          <w:sz w:val="32"/>
          <w:szCs w:val="32"/>
        </w:rPr>
        <w:t>拟部署智能闸机通行系统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D0CD6" w:rsidRDefault="001D0CD6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本项目拟部署位置为医院外科楼南侧出入口、西侧出入口及医护梯通道，内科楼南侧出入口，</w:t>
      </w:r>
      <w:r w:rsidR="003F6985">
        <w:rPr>
          <w:rFonts w:ascii="仿宋_GB2312" w:eastAsia="仿宋_GB2312" w:hint="eastAsia"/>
          <w:sz w:val="32"/>
          <w:szCs w:val="32"/>
        </w:rPr>
        <w:t>共1</w:t>
      </w:r>
      <w:r w:rsidR="003F6985">
        <w:rPr>
          <w:rFonts w:ascii="仿宋_GB2312" w:eastAsia="仿宋_GB2312"/>
          <w:sz w:val="32"/>
          <w:szCs w:val="32"/>
        </w:rPr>
        <w:t>4</w:t>
      </w:r>
      <w:r w:rsidR="003F6985">
        <w:rPr>
          <w:rFonts w:ascii="仿宋_GB2312" w:eastAsia="仿宋_GB2312" w:hint="eastAsia"/>
          <w:sz w:val="32"/>
          <w:szCs w:val="32"/>
        </w:rPr>
        <w:t>个通道，</w:t>
      </w:r>
      <w:r w:rsidR="00C85B35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设备参数如下：</w:t>
      </w:r>
    </w:p>
    <w:p w:rsidR="001D0CD6" w:rsidRPr="001D0CD6" w:rsidRDefault="001D0CD6"/>
    <w:tbl>
      <w:tblPr>
        <w:tblpPr w:leftFromText="180" w:rightFromText="180" w:vertAnchor="text" w:horzAnchor="margin" w:tblpY="233"/>
        <w:tblW w:w="7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00"/>
        <w:gridCol w:w="4831"/>
        <w:gridCol w:w="825"/>
      </w:tblGrid>
      <w:tr w:rsidR="001917C1" w:rsidRPr="00150F27" w:rsidTr="001917C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0F27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0F27">
              <w:rPr>
                <w:rFonts w:ascii="仿宋_GB2312" w:eastAsia="仿宋_GB2312" w:hint="eastAsia"/>
                <w:sz w:val="24"/>
                <w:szCs w:val="24"/>
              </w:rPr>
              <w:t>设备名称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0F27">
              <w:rPr>
                <w:rFonts w:ascii="仿宋_GB2312" w:eastAsia="仿宋_GB2312" w:hint="eastAsia"/>
                <w:sz w:val="24"/>
                <w:szCs w:val="24"/>
              </w:rPr>
              <w:t>主要功能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0F27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</w:tr>
      <w:tr w:rsidR="001917C1" w:rsidRPr="00150F27" w:rsidTr="001917C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人员进出安全管理平台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支持医务人员人脸照片导入系统，实现人脸识别+测温通行</w:t>
            </w:r>
          </w:p>
          <w:p w:rsidR="001917C1" w:rsidRPr="00621F3E" w:rsidRDefault="00621F3E" w:rsidP="00621F3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支持与医院信息系统进行数据对接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，实现</w:t>
            </w:r>
            <w:r w:rsidR="001917C1" w:rsidRPr="00621F3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身份证、住院患者移动端就诊码、腕带二维码、陪护人员移动端二维码等多种方式通行方式。</w:t>
            </w:r>
          </w:p>
          <w:p w:rsidR="001D0CD6" w:rsidRPr="00150F27" w:rsidRDefault="001D0CD6" w:rsidP="001917C1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支持查询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人员进出</w:t>
            </w: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记录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。</w:t>
            </w:r>
          </w:p>
          <w:p w:rsidR="001D0CD6" w:rsidRPr="00150F27" w:rsidRDefault="001D0CD6" w:rsidP="001917C1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配置闸机</w:t>
            </w: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进出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时间规则。</w:t>
            </w:r>
          </w:p>
          <w:p w:rsidR="001D0CD6" w:rsidRPr="00150F27" w:rsidRDefault="001D0CD6" w:rsidP="001917C1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设定进出</w:t>
            </w: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黑名单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917C1" w:rsidRPr="00150F27" w:rsidTr="001917C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人证测温</w:t>
            </w:r>
          </w:p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识别终端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具备人脸识别功能及本地人脸照片存储功能；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自带测温预警模块；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 英寸IPS全面屏，显示屏分辨率≥1024×600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测温范围：30℃~45℃；测温距离：≥0.5m；测温精度：≤0.5℃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</w:tr>
      <w:tr w:rsidR="001917C1" w:rsidRPr="00150F27" w:rsidTr="001917C1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35" w:rsidRDefault="001917C1" w:rsidP="00C85B3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单机芯</w:t>
            </w:r>
          </w:p>
          <w:p w:rsidR="001917C1" w:rsidRPr="00150F27" w:rsidRDefault="001917C1" w:rsidP="00C85B3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摆闸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箱体尺寸：长≤1650mm 高≥1000mm 宽≤220mm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箱体材质：SUS304不锈钢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摆臂：有机玻璃或不锈钢                                </w:t>
            </w:r>
          </w:p>
          <w:p w:rsidR="00150F27" w:rsidRDefault="00150F27" w:rsidP="00150F27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摆闸类型：单摆臂</w:t>
            </w:r>
          </w:p>
          <w:p w:rsidR="00150F27" w:rsidRPr="00150F27" w:rsidRDefault="00150F27" w:rsidP="00150F27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摆臂宽度：≥500mm</w:t>
            </w:r>
          </w:p>
          <w:p w:rsidR="00150F27" w:rsidRDefault="00150F27" w:rsidP="00150F27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通道宽: ≥1200mm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驱动电机：直流无刷电机DC24V；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驱动方式：数字方式；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工作环境：-25℃+70℃；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通行速度：30~50人/分钟；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平均无故障次数：≥500万次；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相对温度：5%--90%无结露；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防水防尘等级&gt;IP54以上；</w:t>
            </w:r>
          </w:p>
          <w:p w:rsidR="001917C1" w:rsidRPr="00150F27" w:rsidRDefault="001917C1" w:rsidP="000C60F4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红外数量：至少6对，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可扩展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自带二代身份证阅读器</w:t>
            </w:r>
          </w:p>
          <w:p w:rsidR="001917C1" w:rsidRPr="00150F27" w:rsidRDefault="001D0CD6" w:rsidP="00150F27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扫码器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：</w:t>
            </w:r>
            <w:r w:rsidR="001917C1"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支持识别医院移动端电子二维码、住院患者腕带二维码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12</w:t>
            </w:r>
          </w:p>
        </w:tc>
      </w:tr>
      <w:tr w:rsidR="001917C1" w:rsidRPr="00150F27" w:rsidTr="001917C1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35" w:rsidRDefault="001917C1" w:rsidP="00C85B3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双机芯</w:t>
            </w:r>
          </w:p>
          <w:p w:rsidR="001917C1" w:rsidRPr="00150F27" w:rsidRDefault="001917C1" w:rsidP="00C85B35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摆闸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箱体尺寸：长≤1650mm 高≥1000mm 宽≤220mm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箱体材质：SUS304不锈钢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摆臂：有机玻璃或不锈钢                                </w:t>
            </w:r>
          </w:p>
          <w:p w:rsidR="00150F27" w:rsidRDefault="00150F27" w:rsidP="00150F27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摆闸类型：双摆臂</w:t>
            </w:r>
          </w:p>
          <w:p w:rsidR="00150F27" w:rsidRDefault="00150F27" w:rsidP="00150F27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摆臂宽度：≥500mm</w:t>
            </w:r>
          </w:p>
          <w:p w:rsidR="00150F27" w:rsidRDefault="00150F27" w:rsidP="00150F27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通道宽: ≥1200mm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驱动电机：直流无刷电机DC24V；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驱动方式：数字方式；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工作环境：-25℃+70℃；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通行速度：30~50人/分钟；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平均无故障次数：≥500万次；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相对温度：5%--90%无结露；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防水防尘等级&gt;IP54以上；</w:t>
            </w:r>
          </w:p>
          <w:p w:rsidR="001917C1" w:rsidRPr="00150F27" w:rsidRDefault="001917C1" w:rsidP="001917C1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红外数量：至少6对，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可扩展</w:t>
            </w:r>
          </w:p>
          <w:p w:rsidR="00DE78B7" w:rsidRPr="00150F27" w:rsidRDefault="00DE78B7" w:rsidP="00DE78B7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自带二代身份证阅读器</w:t>
            </w:r>
          </w:p>
          <w:p w:rsidR="00DE78B7" w:rsidRPr="00150F27" w:rsidRDefault="001D0CD6" w:rsidP="00150F27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扫码器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：</w:t>
            </w:r>
            <w:r w:rsidR="00DE78B7"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支持识别医院移动端电子二维码、住院患者腕带二维码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</w:tr>
      <w:tr w:rsidR="001917C1" w:rsidRPr="00150F27" w:rsidTr="001917C1">
        <w:trPr>
          <w:trHeight w:val="39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服务器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支持64位高性能多核CPU处理器，内存：≥64GB，支持≥6个USB接口；</w:t>
            </w:r>
          </w:p>
          <w:p w:rsidR="001917C1" w:rsidRPr="00150F27" w:rsidRDefault="00DE78B7" w:rsidP="00DE78B7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硬盘总容量≥</w:t>
            </w:r>
            <w:r w:rsidRPr="00150F2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40</w:t>
            </w: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T,</w:t>
            </w:r>
            <w:r w:rsidR="001917C1"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支持接入≥24块3.5英寸SATA3.0或SAS硬盘，硬盘容量支持1T、2T、3T、4T、6T、8T、10T、12T、14T；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C1" w:rsidRPr="00150F27" w:rsidRDefault="001917C1" w:rsidP="001917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90B20" w:rsidRPr="00150F27" w:rsidTr="00983F64">
        <w:trPr>
          <w:trHeight w:val="3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20" w:rsidRPr="00150F27" w:rsidRDefault="00F90B20" w:rsidP="001917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20" w:rsidRPr="00150F27" w:rsidRDefault="00F90B20" w:rsidP="001917C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sz w:val="24"/>
                <w:szCs w:val="24"/>
              </w:rPr>
              <w:t>安装调试费用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20" w:rsidRPr="00150F27" w:rsidRDefault="00F90B20" w:rsidP="001917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150F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软硬件产品安装调试及材料费用等。</w:t>
            </w:r>
          </w:p>
        </w:tc>
      </w:tr>
      <w:tr w:rsidR="00C85B35" w:rsidRPr="00150F27" w:rsidTr="00D9767F">
        <w:trPr>
          <w:trHeight w:val="394"/>
        </w:trPr>
        <w:tc>
          <w:tcPr>
            <w:tcW w:w="7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5" w:rsidRPr="00150F27" w:rsidRDefault="00C85B35" w:rsidP="00C85B3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备注：政策性强制要求的外部系统接口应用应包括在此项目中。</w:t>
            </w:r>
          </w:p>
        </w:tc>
      </w:tr>
    </w:tbl>
    <w:p w:rsidR="00F018BB" w:rsidRDefault="00F018BB" w:rsidP="00853698"/>
    <w:p w:rsidR="001D0CD6" w:rsidRDefault="001D0CD6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欢迎有意向的集成商、厂商等参与本次调研。</w:t>
      </w:r>
    </w:p>
    <w:p w:rsidR="001D0CD6" w:rsidRDefault="001D0CD6" w:rsidP="001D0CD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调研说明：</w:t>
      </w:r>
    </w:p>
    <w:p w:rsidR="001D0CD6" w:rsidRDefault="001D0CD6" w:rsidP="001D0CD6">
      <w:pPr>
        <w:numPr>
          <w:ilvl w:val="0"/>
          <w:numId w:val="8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本次报名截止时间为2021年9月</w:t>
      </w:r>
      <w:r w:rsidR="0056723F">
        <w:rPr>
          <w:rFonts w:ascii="仿宋_GB2312" w:eastAsia="仿宋_GB2312" w:hint="eastAsia"/>
          <w:sz w:val="32"/>
          <w:szCs w:val="32"/>
        </w:rPr>
        <w:t>1</w:t>
      </w:r>
      <w:r w:rsidR="0056723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 日，具体调研会时间将提前3个工作日另行通知；</w:t>
      </w:r>
    </w:p>
    <w:p w:rsidR="001D0CD6" w:rsidRDefault="001D0CD6" w:rsidP="001D0CD6">
      <w:pPr>
        <w:numPr>
          <w:ilvl w:val="0"/>
          <w:numId w:val="8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本预算价调研会的会议结论仅做为本项目公开招标的预算限价；</w:t>
      </w:r>
    </w:p>
    <w:p w:rsidR="001D0CD6" w:rsidRDefault="001D0CD6" w:rsidP="001D0CD6">
      <w:pPr>
        <w:numPr>
          <w:ilvl w:val="0"/>
          <w:numId w:val="8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本预算价调研会不做参与投标的限制条件；</w:t>
      </w:r>
    </w:p>
    <w:p w:rsidR="001D0CD6" w:rsidRDefault="001D0CD6" w:rsidP="001D0CD6">
      <w:pPr>
        <w:numPr>
          <w:ilvl w:val="0"/>
          <w:numId w:val="8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上述各功能将做为本项目招标的主要参数，不代表本项目公开招标的最终参数；</w:t>
      </w:r>
    </w:p>
    <w:p w:rsidR="001D0CD6" w:rsidRDefault="001D0CD6" w:rsidP="001D0CD6">
      <w:pPr>
        <w:numPr>
          <w:ilvl w:val="0"/>
          <w:numId w:val="8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本预算价应包含设备价格、实施费用、集成费用、设备配件费用等，本预算价为含税开票价格；</w:t>
      </w:r>
    </w:p>
    <w:p w:rsidR="001D0CD6" w:rsidRDefault="001D0CD6" w:rsidP="001D0CD6">
      <w:pPr>
        <w:numPr>
          <w:ilvl w:val="0"/>
          <w:numId w:val="8"/>
        </w:num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报名单位（集成商、厂商）应准备PPT材料（含产品介绍、服务及集成能力、应用案例等），讲解时间30分钟。</w:t>
      </w:r>
    </w:p>
    <w:p w:rsidR="001D0CD6" w:rsidRDefault="001D0CD6" w:rsidP="001D0CD6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1D0CD6" w:rsidRDefault="001D0CD6" w:rsidP="001D0CD6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1D0CD6" w:rsidRDefault="001D0CD6">
      <w:pPr>
        <w:widowControl/>
        <w:jc w:val="lef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1D0CD6" w:rsidRDefault="001D0CD6" w:rsidP="001D0CD6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</w:p>
    <w:p w:rsidR="001D0CD6" w:rsidRDefault="001D0CD6" w:rsidP="001D0CD6">
      <w:pPr>
        <w:widowControl/>
        <w:shd w:val="clear" w:color="auto" w:fill="FFFFFF"/>
        <w:spacing w:line="336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项目文件回执单</w:t>
      </w:r>
    </w:p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请各公司在一周内将此项目文件回执单送到“福建省肿瘤医院网络办”。</w:t>
      </w:r>
    </w:p>
    <w:tbl>
      <w:tblPr>
        <w:tblW w:w="6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</w:tblGrid>
      <w:tr w:rsidR="001D0CD6" w:rsidTr="002B301A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产品名称</w:t>
            </w:r>
          </w:p>
        </w:tc>
      </w:tr>
      <w:tr w:rsidR="001D0CD6" w:rsidTr="002B301A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D0CD6" w:rsidTr="002B301A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D0CD6" w:rsidTr="002B301A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D0CD6" w:rsidTr="002B301A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1D0CD6" w:rsidTr="002B301A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D6" w:rsidRDefault="001D0CD6" w:rsidP="002B301A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Calibri" w:eastAsia="仿宋" w:hAnsi="Calibri" w:cs="Calibri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公司名称：</w:t>
      </w:r>
    </w:p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联系人：　</w:t>
      </w:r>
    </w:p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联系电话：</w:t>
      </w:r>
    </w:p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　　　　　　　　　　　　　　</w:t>
      </w:r>
      <w:r>
        <w:rPr>
          <w:rFonts w:ascii="Calibri" w:eastAsia="仿宋" w:hAnsi="Calibri" w:cs="Calibri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 </w:t>
      </w:r>
    </w:p>
    <w:p w:rsidR="001D0CD6" w:rsidRDefault="001D0CD6" w:rsidP="001D0CD6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公司盖章：</w:t>
      </w:r>
    </w:p>
    <w:p w:rsidR="001D0CD6" w:rsidRDefault="001D0CD6" w:rsidP="001D0CD6">
      <w:pPr>
        <w:widowControl/>
        <w:shd w:val="clear" w:color="auto" w:fill="FFFFFF"/>
        <w:spacing w:line="336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1D0CD6" w:rsidRDefault="001D0CD6" w:rsidP="001D0CD6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</w:t>
      </w:r>
      <w:r>
        <w:rPr>
          <w:rFonts w:ascii="Calibri" w:eastAsia="仿宋" w:hAnsi="Calibri" w:cs="Calibri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2021年　月　日</w:t>
      </w:r>
    </w:p>
    <w:p w:rsidR="00F018BB" w:rsidRPr="001D0CD6" w:rsidRDefault="00F018BB" w:rsidP="001D0CD6">
      <w:pPr>
        <w:spacing w:line="590" w:lineRule="exact"/>
        <w:rPr>
          <w:rFonts w:ascii="仿宋_GB2312" w:eastAsia="仿宋_GB2312"/>
          <w:sz w:val="32"/>
          <w:szCs w:val="32"/>
        </w:rPr>
      </w:pPr>
    </w:p>
    <w:sectPr w:rsidR="00F018BB" w:rsidRPr="001D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A6" w:rsidRDefault="00F373A6" w:rsidP="001D0CD6">
      <w:r>
        <w:separator/>
      </w:r>
    </w:p>
  </w:endnote>
  <w:endnote w:type="continuationSeparator" w:id="0">
    <w:p w:rsidR="00F373A6" w:rsidRDefault="00F373A6" w:rsidP="001D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A6" w:rsidRDefault="00F373A6" w:rsidP="001D0CD6">
      <w:r>
        <w:separator/>
      </w:r>
    </w:p>
  </w:footnote>
  <w:footnote w:type="continuationSeparator" w:id="0">
    <w:p w:rsidR="00F373A6" w:rsidRDefault="00F373A6" w:rsidP="001D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6645"/>
    <w:multiLevelType w:val="singleLevel"/>
    <w:tmpl w:val="0CCD664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33DEB660"/>
    <w:multiLevelType w:val="singleLevel"/>
    <w:tmpl w:val="33DEB660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" w15:restartNumberingAfterBreak="0">
    <w:nsid w:val="40327F1E"/>
    <w:multiLevelType w:val="singleLevel"/>
    <w:tmpl w:val="0CCD664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3" w15:restartNumberingAfterBreak="0">
    <w:nsid w:val="4415265C"/>
    <w:multiLevelType w:val="singleLevel"/>
    <w:tmpl w:val="0CCD664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4" w15:restartNumberingAfterBreak="0">
    <w:nsid w:val="46EB789F"/>
    <w:multiLevelType w:val="singleLevel"/>
    <w:tmpl w:val="0CCD664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5" w15:restartNumberingAfterBreak="0">
    <w:nsid w:val="5638494E"/>
    <w:multiLevelType w:val="singleLevel"/>
    <w:tmpl w:val="5638494E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6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B9492AA"/>
    <w:multiLevelType w:val="singleLevel"/>
    <w:tmpl w:val="7B9492AA"/>
    <w:lvl w:ilvl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98"/>
    <w:rsid w:val="000A2AE6"/>
    <w:rsid w:val="00150F27"/>
    <w:rsid w:val="001917C1"/>
    <w:rsid w:val="001D0CD6"/>
    <w:rsid w:val="003B5AB8"/>
    <w:rsid w:val="003F6985"/>
    <w:rsid w:val="00401085"/>
    <w:rsid w:val="00430BE4"/>
    <w:rsid w:val="0056723F"/>
    <w:rsid w:val="00590F63"/>
    <w:rsid w:val="00621F3E"/>
    <w:rsid w:val="006D0006"/>
    <w:rsid w:val="0073521E"/>
    <w:rsid w:val="008351AC"/>
    <w:rsid w:val="00853698"/>
    <w:rsid w:val="00A71353"/>
    <w:rsid w:val="00BB7BB4"/>
    <w:rsid w:val="00BE0E47"/>
    <w:rsid w:val="00C85B35"/>
    <w:rsid w:val="00D166AE"/>
    <w:rsid w:val="00D26B9F"/>
    <w:rsid w:val="00DE78B7"/>
    <w:rsid w:val="00E40563"/>
    <w:rsid w:val="00F018BB"/>
    <w:rsid w:val="00F373A6"/>
    <w:rsid w:val="00F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645F"/>
  <w15:chartTrackingRefBased/>
  <w15:docId w15:val="{EEFF9F1C-FAEB-4593-AB02-F5D0DE9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D0CD6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18BB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D0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0C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0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0CD6"/>
    <w:rPr>
      <w:sz w:val="18"/>
      <w:szCs w:val="18"/>
    </w:rPr>
  </w:style>
  <w:style w:type="character" w:customStyle="1" w:styleId="10">
    <w:name w:val="标题 1 字符"/>
    <w:basedOn w:val="a0"/>
    <w:link w:val="1"/>
    <w:rsid w:val="001D0CD6"/>
    <w:rPr>
      <w:rFonts w:ascii="Calibri" w:eastAsia="宋体" w:hAnsi="Calibri" w:cs="Times New Roman"/>
      <w:b/>
      <w:kern w:val="44"/>
      <w:sz w:val="44"/>
      <w:szCs w:val="24"/>
    </w:rPr>
  </w:style>
  <w:style w:type="paragraph" w:styleId="a8">
    <w:name w:val="Normal (Web)"/>
    <w:basedOn w:val="a"/>
    <w:qFormat/>
    <w:rsid w:val="001D0CD6"/>
    <w:pPr>
      <w:spacing w:line="336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5A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B5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2021-09-03T09:13:00Z</cp:lastPrinted>
  <dcterms:created xsi:type="dcterms:W3CDTF">2021-09-06T08:35:00Z</dcterms:created>
  <dcterms:modified xsi:type="dcterms:W3CDTF">2021-09-06T08:43:00Z</dcterms:modified>
</cp:coreProperties>
</file>