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C99" w:rsidRDefault="00AB5150">
      <w:pPr>
        <w:widowControl/>
        <w:shd w:val="clear" w:color="auto" w:fill="FFFFFF"/>
        <w:spacing w:line="420" w:lineRule="atLeast"/>
        <w:jc w:val="center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福建省肿瘤医院智慧党建项目市场调研</w:t>
      </w:r>
    </w:p>
    <w:p w:rsidR="00502C99" w:rsidRDefault="00AB5150">
      <w:pPr>
        <w:widowControl/>
        <w:shd w:val="clear" w:color="auto" w:fill="FFFFFF"/>
        <w:spacing w:line="420" w:lineRule="atLeas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36"/>
          <w:szCs w:val="36"/>
          <w:shd w:val="clear" w:color="auto" w:fill="FFFFFF"/>
        </w:rPr>
        <w:t xml:space="preserve">　　　　　　　　　 </w:t>
      </w:r>
    </w:p>
    <w:p w:rsidR="00502C99" w:rsidRDefault="00AB5150">
      <w:pPr>
        <w:widowControl/>
        <w:shd w:val="clear" w:color="auto" w:fill="FFFFFF"/>
        <w:spacing w:line="420" w:lineRule="atLeast"/>
        <w:jc w:val="center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24"/>
          <w:szCs w:val="24"/>
          <w:shd w:val="clear" w:color="auto" w:fill="FFFFFF"/>
        </w:rPr>
        <w:t>第一部分 须知前附表</w:t>
      </w:r>
    </w:p>
    <w:p w:rsidR="00502C99" w:rsidRDefault="00AB5150">
      <w:pPr>
        <w:widowControl/>
        <w:shd w:val="clear" w:color="auto" w:fill="FFFFFF"/>
        <w:spacing w:line="420" w:lineRule="atLeas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 </w:t>
      </w:r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7781"/>
      </w:tblGrid>
      <w:tr w:rsidR="00502C99">
        <w:trPr>
          <w:trHeight w:val="54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主　　　要　　　 内　　　 容</w:t>
            </w:r>
          </w:p>
        </w:tc>
      </w:tr>
      <w:tr w:rsidR="00502C99">
        <w:trPr>
          <w:trHeight w:val="215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15" w:lineRule="atLeas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文件发出时间： 202</w:t>
            </w:r>
            <w:r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年 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 w:rsidR="00A674A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u w:val="single"/>
              </w:rPr>
              <w:t>1</w:t>
            </w:r>
            <w:r w:rsidR="00A674AA"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  <w:u w:val="single"/>
              </w:rPr>
              <w:t>0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u w:val="single"/>
              </w:rPr>
              <w:t> </w:t>
            </w:r>
            <w:r w:rsidR="00A674AA"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  <w:u w:val="single"/>
              </w:rPr>
              <w:t>15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日</w:t>
            </w:r>
            <w:r w:rsidR="00A674A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下午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北京时间</w:t>
            </w:r>
          </w:p>
          <w:p w:rsidR="00502C99" w:rsidRDefault="00AB5150">
            <w:pPr>
              <w:widowControl/>
              <w:spacing w:line="315" w:lineRule="atLeas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文件回执截止时间：202</w:t>
            </w:r>
            <w:r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u w:val="single"/>
              </w:rPr>
              <w:t xml:space="preserve">  </w:t>
            </w:r>
            <w:r w:rsidR="00A674AA"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  <w:u w:val="single"/>
              </w:rPr>
              <w:t>10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u w:val="single"/>
              </w:rPr>
              <w:t> </w:t>
            </w:r>
            <w:r w:rsidR="00A674AA"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  <w:u w:val="single"/>
              </w:rPr>
              <w:t>22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日</w:t>
            </w:r>
            <w:r w:rsidR="00A674A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下午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17点北京时间</w:t>
            </w:r>
          </w:p>
          <w:p w:rsidR="00502C99" w:rsidRDefault="00AB5150">
            <w:pPr>
              <w:widowControl/>
              <w:spacing w:line="315" w:lineRule="atLeas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调研时间：</w:t>
            </w:r>
            <w:r w:rsidR="00A674AA"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具体调研会时间另行通知</w:t>
            </w:r>
          </w:p>
        </w:tc>
      </w:tr>
      <w:tr w:rsidR="00502C99">
        <w:trPr>
          <w:trHeight w:val="703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 w:rsidP="00A674AA">
            <w:pPr>
              <w:widowControl/>
              <w:shd w:val="clear" w:color="auto" w:fill="FFFFFF"/>
              <w:spacing w:line="420" w:lineRule="atLeas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项目：福建省肿瘤医院智慧党建项目市场调研</w:t>
            </w:r>
          </w:p>
        </w:tc>
      </w:tr>
      <w:tr w:rsidR="00502C99">
        <w:trPr>
          <w:trHeight w:val="685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15" w:lineRule="atLeas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文件正本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u w:val="single"/>
              </w:rPr>
              <w:t xml:space="preserve">　 1　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份，副本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u w:val="single"/>
              </w:rPr>
              <w:t xml:space="preserve">　 2 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份。</w:t>
            </w:r>
          </w:p>
        </w:tc>
      </w:tr>
      <w:tr w:rsidR="00502C99">
        <w:trPr>
          <w:trHeight w:val="631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15" w:lineRule="atLeas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文件递交处：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u w:val="single"/>
              </w:rPr>
              <w:t xml:space="preserve">福建省肿瘤医院 网络办会议室　　　　</w:t>
            </w:r>
          </w:p>
        </w:tc>
      </w:tr>
      <w:tr w:rsidR="00502C99">
        <w:trPr>
          <w:trHeight w:val="56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15" w:lineRule="atLeas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上述时间、地点如有变动，以单位届时通知为准。</w:t>
            </w:r>
          </w:p>
        </w:tc>
      </w:tr>
    </w:tbl>
    <w:p w:rsidR="00502C99" w:rsidRDefault="00AB5150">
      <w:pPr>
        <w:widowControl/>
        <w:shd w:val="clear" w:color="auto" w:fill="FFFFFF"/>
        <w:spacing w:line="420" w:lineRule="atLeast"/>
        <w:jc w:val="center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 </w:t>
      </w:r>
    </w:p>
    <w:p w:rsidR="00502C99" w:rsidRDefault="00AB5150" w:rsidP="00A674AA">
      <w:pPr>
        <w:widowControl/>
        <w:shd w:val="clear" w:color="auto" w:fill="FFFFFF"/>
        <w:spacing w:line="440" w:lineRule="atLeast"/>
        <w:ind w:firstLine="480"/>
        <w:rPr>
          <w:rFonts w:ascii="Calibri" w:eastAsia="宋体" w:hAnsi="Calibri" w:cs="Calibri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 </w:t>
      </w:r>
    </w:p>
    <w:p w:rsidR="00502C99" w:rsidRDefault="00AB5150">
      <w:pPr>
        <w:widowControl/>
        <w:shd w:val="clear" w:color="auto" w:fill="FFFFFF"/>
        <w:spacing w:line="440" w:lineRule="atLeast"/>
        <w:ind w:firstLine="480"/>
        <w:rPr>
          <w:rFonts w:ascii="Calibri" w:eastAsia="宋体" w:hAnsi="Calibri" w:cs="Calibri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地　址： 福建省福州市福马路420号省肿瘤医院科研楼四楼网络办</w:t>
      </w:r>
    </w:p>
    <w:p w:rsidR="00502C99" w:rsidRDefault="00AB5150">
      <w:pPr>
        <w:widowControl/>
        <w:shd w:val="clear" w:color="auto" w:fill="FFFFFF"/>
        <w:spacing w:line="440" w:lineRule="atLeast"/>
        <w:rPr>
          <w:rFonts w:ascii="Calibri" w:eastAsia="宋体" w:hAnsi="Calibri" w:cs="Calibri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 xml:space="preserve">　 邮　编： 350014　 </w:t>
      </w:r>
    </w:p>
    <w:p w:rsidR="00502C99" w:rsidRDefault="00AB5150">
      <w:pPr>
        <w:widowControl/>
        <w:shd w:val="clear" w:color="auto" w:fill="FFFFFF"/>
        <w:spacing w:line="440" w:lineRule="atLeast"/>
        <w:rPr>
          <w:rFonts w:ascii="Calibri" w:eastAsia="宋体" w:hAnsi="Calibri" w:cs="Calibri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 xml:space="preserve">　 电　话： 83660063-8822</w:t>
      </w:r>
    </w:p>
    <w:p w:rsidR="00502C99" w:rsidRDefault="00AB5150">
      <w:pPr>
        <w:widowControl/>
        <w:shd w:val="clear" w:color="auto" w:fill="FFFFFF"/>
        <w:spacing w:line="440" w:lineRule="atLeast"/>
        <w:ind w:firstLine="480"/>
        <w:rPr>
          <w:rFonts w:ascii="Calibri" w:eastAsia="宋体" w:hAnsi="Calibri" w:cs="Calibri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联系人：</w:t>
      </w:r>
      <w:r w:rsidR="00A674AA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674AA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674AA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金 工</w:t>
      </w:r>
    </w:p>
    <w:p w:rsidR="00502C99" w:rsidRDefault="00AB5150">
      <w:pPr>
        <w:widowControl/>
        <w:shd w:val="clear" w:color="auto" w:fill="FFFFFF"/>
        <w:spacing w:line="440" w:lineRule="atLeast"/>
        <w:ind w:firstLine="480"/>
        <w:rPr>
          <w:rFonts w:ascii="Calibri" w:eastAsia="宋体" w:hAnsi="Calibri" w:cs="Calibri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 </w:t>
      </w:r>
    </w:p>
    <w:p w:rsidR="00502C99" w:rsidRDefault="00502C99"/>
    <w:p w:rsidR="00502C99" w:rsidRDefault="00502C99">
      <w:pPr>
        <w:pStyle w:val="a0"/>
      </w:pPr>
    </w:p>
    <w:p w:rsidR="00502C99" w:rsidRDefault="00502C99">
      <w:pPr>
        <w:pStyle w:val="a0"/>
      </w:pPr>
    </w:p>
    <w:p w:rsidR="00502C99" w:rsidRDefault="00502C99">
      <w:pPr>
        <w:pStyle w:val="a0"/>
      </w:pPr>
    </w:p>
    <w:p w:rsidR="00AB5150" w:rsidRDefault="00AB5150">
      <w:pPr>
        <w:pStyle w:val="a0"/>
      </w:pPr>
    </w:p>
    <w:p w:rsidR="00AB5150" w:rsidRDefault="00AB5150">
      <w:pPr>
        <w:pStyle w:val="a0"/>
      </w:pPr>
    </w:p>
    <w:p w:rsidR="00AB5150" w:rsidRDefault="00AB5150">
      <w:pPr>
        <w:pStyle w:val="a0"/>
      </w:pPr>
    </w:p>
    <w:p w:rsidR="00502C99" w:rsidRDefault="00AB5150">
      <w:pPr>
        <w:spacing w:line="59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一、采购内容</w:t>
      </w:r>
    </w:p>
    <w:p w:rsidR="00502C99" w:rsidRDefault="00502C99">
      <w:pPr>
        <w:widowControl/>
        <w:shd w:val="clear" w:color="auto" w:fill="FFFFFF"/>
        <w:ind w:firstLine="480"/>
        <w:rPr>
          <w:rFonts w:ascii="宋体" w:eastAsia="宋体" w:hAnsi="宋体" w:cs="宋体"/>
          <w:b/>
          <w:color w:val="000000"/>
          <w:kern w:val="0"/>
          <w:sz w:val="24"/>
          <w:szCs w:val="24"/>
          <w:shd w:val="clear" w:color="auto" w:fill="FFFFFF"/>
          <w:lang w:bidi="ar"/>
        </w:rPr>
      </w:pPr>
    </w:p>
    <w:tbl>
      <w:tblPr>
        <w:tblW w:w="8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3948"/>
        <w:gridCol w:w="1635"/>
        <w:gridCol w:w="1635"/>
      </w:tblGrid>
      <w:tr w:rsidR="00502C99">
        <w:trPr>
          <w:jc w:val="center"/>
        </w:trPr>
        <w:tc>
          <w:tcPr>
            <w:tcW w:w="986" w:type="dxa"/>
            <w:vAlign w:val="center"/>
          </w:tcPr>
          <w:p w:rsidR="00502C99" w:rsidRDefault="00AB515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合同包</w:t>
            </w:r>
          </w:p>
        </w:tc>
        <w:tc>
          <w:tcPr>
            <w:tcW w:w="3948" w:type="dxa"/>
            <w:vAlign w:val="center"/>
          </w:tcPr>
          <w:p w:rsidR="00502C99" w:rsidRDefault="00AB515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采购标的</w:t>
            </w:r>
          </w:p>
        </w:tc>
        <w:tc>
          <w:tcPr>
            <w:tcW w:w="1635" w:type="dxa"/>
          </w:tcPr>
          <w:p w:rsidR="00502C99" w:rsidRDefault="00AB515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数量/单位</w:t>
            </w:r>
          </w:p>
        </w:tc>
        <w:tc>
          <w:tcPr>
            <w:tcW w:w="1635" w:type="dxa"/>
          </w:tcPr>
          <w:p w:rsidR="00502C99" w:rsidRDefault="00AB515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502C99">
        <w:trPr>
          <w:trHeight w:val="1880"/>
          <w:jc w:val="center"/>
        </w:trPr>
        <w:tc>
          <w:tcPr>
            <w:tcW w:w="986" w:type="dxa"/>
            <w:vAlign w:val="center"/>
          </w:tcPr>
          <w:p w:rsidR="00502C99" w:rsidRDefault="00AB515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包1</w:t>
            </w:r>
          </w:p>
        </w:tc>
        <w:tc>
          <w:tcPr>
            <w:tcW w:w="3948" w:type="dxa"/>
            <w:vAlign w:val="center"/>
          </w:tcPr>
          <w:p w:rsidR="00502C99" w:rsidRDefault="00AB515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智慧党建</w:t>
            </w:r>
          </w:p>
        </w:tc>
        <w:tc>
          <w:tcPr>
            <w:tcW w:w="1635" w:type="dxa"/>
            <w:vAlign w:val="center"/>
          </w:tcPr>
          <w:p w:rsidR="00502C99" w:rsidRDefault="00AB515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1套</w:t>
            </w:r>
          </w:p>
        </w:tc>
        <w:tc>
          <w:tcPr>
            <w:tcW w:w="1635" w:type="dxa"/>
            <w:vAlign w:val="center"/>
          </w:tcPr>
          <w:p w:rsidR="00502C99" w:rsidRDefault="00A674A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502C99" w:rsidRDefault="00502C99">
      <w:pPr>
        <w:pStyle w:val="a0"/>
        <w:rPr>
          <w:lang w:val="en-US"/>
        </w:rPr>
      </w:pPr>
    </w:p>
    <w:p w:rsidR="00502C99" w:rsidRDefault="00AB5150">
      <w:pPr>
        <w:spacing w:line="59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二、系统功能及服务要求</w:t>
      </w:r>
    </w:p>
    <w:tbl>
      <w:tblPr>
        <w:tblW w:w="8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4"/>
        <w:gridCol w:w="1312"/>
        <w:gridCol w:w="2363"/>
        <w:gridCol w:w="2587"/>
        <w:gridCol w:w="1523"/>
      </w:tblGrid>
      <w:tr w:rsidR="00502C99">
        <w:trPr>
          <w:trHeight w:val="115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应用场景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产品名称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产品描述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功能模块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模块描述</w:t>
            </w:r>
          </w:p>
        </w:tc>
      </w:tr>
      <w:tr w:rsidR="00502C99">
        <w:trPr>
          <w:trHeight w:val="695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PC端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党建门户系统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党建资讯宣传系统主要刊发时政要闻和党建工作信息，展示党建工作成果，交流工作经验，实现党建信息的互联互通，开放共享。是党建资讯的重要宣传窗口，使广大党员和群众获取信息更加便捷，为创新基层党建工作提供了宝贵的信息资源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栏目管理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党建门户具备全面的信息管理功能,实现互联互通、开放共享。使广大党员和群众获取信息更加便捷，为创新基层党建工作提供了宝贵的信息资源</w:t>
            </w:r>
          </w:p>
        </w:tc>
      </w:tr>
      <w:tr w:rsidR="00502C99">
        <w:trPr>
          <w:trHeight w:val="695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内容审核</w:t>
            </w: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02C99">
        <w:trPr>
          <w:trHeight w:val="695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信息发布</w:t>
            </w: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02C99">
        <w:trPr>
          <w:trHeight w:val="326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党建教育系统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党员教育系统与党员教育资源库进行深度融合，形成党员学习教育闭环系统。党员教育有利于提高党员思想政治素质，增强党员工作能力，发挥党员先锋模范作用。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课件管理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9" w:rsidRDefault="00AB5150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我的课程：未学完课程、已学完课程</w:t>
            </w:r>
          </w:p>
        </w:tc>
      </w:tr>
      <w:tr w:rsidR="00502C99">
        <w:trPr>
          <w:trHeight w:val="364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发布课件</w:t>
            </w: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9" w:rsidRDefault="00502C99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02C99">
        <w:trPr>
          <w:trHeight w:val="364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个人学习</w:t>
            </w: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9" w:rsidRDefault="00502C99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02C99">
        <w:trPr>
          <w:trHeight w:val="643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专题学习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专题学习下分为三个子菜单，专题学习，专题分类管理，已选专题；</w:t>
            </w:r>
          </w:p>
        </w:tc>
      </w:tr>
      <w:tr w:rsidR="00502C99">
        <w:trPr>
          <w:trHeight w:val="326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已学未学分类管理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已学未学分类管理</w:t>
            </w:r>
          </w:p>
        </w:tc>
      </w:tr>
      <w:tr w:rsidR="00502C99">
        <w:trPr>
          <w:trHeight w:val="326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考试系统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提供党员考试题库，实现在线考试。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试卷管理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提供党员考试题库，实现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在线考试。</w:t>
            </w:r>
          </w:p>
        </w:tc>
      </w:tr>
      <w:tr w:rsidR="00502C99">
        <w:trPr>
          <w:trHeight w:val="326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题库管理</w:t>
            </w: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02C99">
        <w:trPr>
          <w:trHeight w:val="326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党员考试</w:t>
            </w: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02C99">
        <w:trPr>
          <w:trHeight w:val="326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考评督办系统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考评督办系统对党支部和党员参与组织生活、党员教育等情况进行统计分析，分类进行推送。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支部党员大会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支部党员大会在线督办</w:t>
            </w:r>
          </w:p>
        </w:tc>
      </w:tr>
      <w:tr w:rsidR="00502C99">
        <w:trPr>
          <w:trHeight w:val="326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支部委员会会议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支部委员会会议在线督办</w:t>
            </w:r>
          </w:p>
        </w:tc>
      </w:tr>
      <w:tr w:rsidR="00502C99">
        <w:trPr>
          <w:trHeight w:val="326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主题党日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主题党日在线督办</w:t>
            </w:r>
          </w:p>
        </w:tc>
      </w:tr>
      <w:tr w:rsidR="00502C99">
        <w:trPr>
          <w:trHeight w:val="326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支部党课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支部党课在线督办</w:t>
            </w:r>
          </w:p>
        </w:tc>
      </w:tr>
      <w:tr w:rsidR="00502C99">
        <w:trPr>
          <w:trHeight w:val="326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党小组会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党小组会在线督办</w:t>
            </w:r>
          </w:p>
        </w:tc>
      </w:tr>
      <w:tr w:rsidR="00502C99">
        <w:trPr>
          <w:trHeight w:val="326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组织生活会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组织生活会在线督办</w:t>
            </w:r>
          </w:p>
        </w:tc>
      </w:tr>
      <w:tr w:rsidR="00502C99">
        <w:trPr>
          <w:trHeight w:val="643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通知公告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将组织的公告和领导下发的通知进行统一展示，及时通报组织活动情况，快捷有效地传达上级组织的精神。</w:t>
            </w:r>
          </w:p>
        </w:tc>
      </w:tr>
      <w:tr w:rsidR="00502C99">
        <w:trPr>
          <w:trHeight w:val="643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奖惩管理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对组织或者个人进行奖励、惩罚的设置，可以设置相应积分。支持个人上传。</w:t>
            </w:r>
          </w:p>
        </w:tc>
      </w:tr>
      <w:tr w:rsidR="00502C99">
        <w:trPr>
          <w:trHeight w:val="1654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党务工作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党务工作管理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组织关系转接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维护组织内部党员的组织变更，支持组织内部组织间变更，也支持系统外与系统内的调出与调入。</w:t>
            </w:r>
          </w:p>
        </w:tc>
      </w:tr>
      <w:tr w:rsidR="00502C99">
        <w:trPr>
          <w:trHeight w:val="643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发展党员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统一管理发展党员的不同阶段，从申请入党到成为正式党员按步骤进行。</w:t>
            </w:r>
          </w:p>
        </w:tc>
      </w:tr>
      <w:tr w:rsidR="00502C99">
        <w:trPr>
          <w:trHeight w:val="643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组织生活管理系统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对组织相关信息进行统一管理的功能，包括三会一课、组织生活会、主题党日等会议信息记录。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组织架构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维护组织内部组织架构信息，支持党委、党总支到党小组的层级创建。</w:t>
            </w:r>
          </w:p>
        </w:tc>
      </w:tr>
      <w:tr w:rsidR="00502C99">
        <w:trPr>
          <w:trHeight w:val="326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党员信息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维护组织内部党员的基本信息以及角色信息.</w:t>
            </w:r>
          </w:p>
        </w:tc>
      </w:tr>
      <w:tr w:rsidR="00502C99">
        <w:trPr>
          <w:trHeight w:val="326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领导班子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设置书记、副书记、相关委员</w:t>
            </w:r>
          </w:p>
        </w:tc>
      </w:tr>
      <w:tr w:rsidR="00502C99">
        <w:trPr>
          <w:trHeight w:val="96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三会一课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记录党员大会信息，包括会议主题，召开时间，主持人，召开地点，应到会人数，实到会人数，出席人员，缺席人员，主要内容，支持活动图片上传。</w:t>
            </w:r>
          </w:p>
        </w:tc>
      </w:tr>
      <w:tr w:rsidR="00502C99">
        <w:trPr>
          <w:trHeight w:val="832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组织生活会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记录会议主题，召开时间，主持人，召开地点，应到会人数，实到会人数，出勤人员，缺勤人员，主要内容，支持活动图片上传。</w:t>
            </w:r>
          </w:p>
        </w:tc>
      </w:tr>
      <w:tr w:rsidR="00502C99">
        <w:trPr>
          <w:trHeight w:val="138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主题党日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记录主题党日信息，包括会议主题，召开时间，主持人，召开地点，应到会人数，实到会人数，出席人员，缺席人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员，主要内容，支持活动图片上传。</w:t>
            </w:r>
          </w:p>
        </w:tc>
      </w:tr>
      <w:tr w:rsidR="00502C99">
        <w:trPr>
          <w:trHeight w:val="326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大数据中心</w:t>
            </w:r>
          </w:p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（党建智脑）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智能分析系统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智能分析系统对党组织和党员队伍情况，组织生活开展情况进行分析，建立积分排行评价体系，为加强和改进基层党建工作提供客观精确的数据支撑，不断提升党建管理效率和科学化水平。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组织基本情况分析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党委下辖党组织信息及数量</w:t>
            </w:r>
          </w:p>
        </w:tc>
      </w:tr>
      <w:tr w:rsidR="00502C99">
        <w:trPr>
          <w:trHeight w:val="326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党员基础情况分析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年龄、性别、民族、学历占比统计</w:t>
            </w:r>
          </w:p>
        </w:tc>
      </w:tr>
      <w:tr w:rsidR="00502C99">
        <w:trPr>
          <w:trHeight w:val="326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组织活动分析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三会一课、主题党日等组织活动开展情况统计</w:t>
            </w:r>
          </w:p>
        </w:tc>
      </w:tr>
      <w:tr w:rsidR="00502C99">
        <w:trPr>
          <w:trHeight w:val="613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排行榜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展示组织内按积分排名的情况。</w:t>
            </w:r>
          </w:p>
        </w:tc>
      </w:tr>
      <w:tr w:rsidR="00502C99">
        <w:trPr>
          <w:trHeight w:val="643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数据展示中心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基于党建数据的展示大屏，可全面的展现党建宏观数据。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数据展示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02C99">
        <w:trPr>
          <w:trHeight w:val="116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移动端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微信公众号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个人信息、我的支部、我的收藏、消息通知、我的课程、在线考试、课程中心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02C99">
        <w:trPr>
          <w:trHeight w:val="32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内容库建设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考试库、课程库协助建设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02C99">
        <w:trPr>
          <w:trHeight w:val="65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AB5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达标创星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AB51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结合达标创星标准定制开发相应功能，能进行达标创新评分，支持手工删减条目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9" w:rsidRDefault="00502C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502C99" w:rsidRDefault="00502C99">
      <w:pPr>
        <w:pStyle w:val="a0"/>
      </w:pPr>
    </w:p>
    <w:p w:rsidR="00502C99" w:rsidRDefault="00502C99">
      <w:pPr>
        <w:pStyle w:val="a0"/>
      </w:pPr>
    </w:p>
    <w:p w:rsidR="00502C99" w:rsidRDefault="00502C99">
      <w:pPr>
        <w:pStyle w:val="a0"/>
      </w:pPr>
    </w:p>
    <w:p w:rsidR="00A674AA" w:rsidRDefault="00A674AA">
      <w:pPr>
        <w:pStyle w:val="a0"/>
      </w:pPr>
    </w:p>
    <w:p w:rsidR="00A674AA" w:rsidRDefault="00A674AA">
      <w:pPr>
        <w:pStyle w:val="a0"/>
      </w:pPr>
    </w:p>
    <w:p w:rsidR="00A674AA" w:rsidRDefault="00A674AA">
      <w:pPr>
        <w:pStyle w:val="a0"/>
      </w:pPr>
    </w:p>
    <w:p w:rsidR="00A674AA" w:rsidRDefault="00A674AA">
      <w:pPr>
        <w:pStyle w:val="a0"/>
      </w:pPr>
    </w:p>
    <w:p w:rsidR="00502C99" w:rsidRDefault="00AB5150">
      <w:pPr>
        <w:spacing w:line="59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三、本次调研说明</w:t>
      </w:r>
    </w:p>
    <w:p w:rsidR="00502C99" w:rsidRDefault="00502C99">
      <w:pPr>
        <w:pStyle w:val="a0"/>
      </w:pPr>
    </w:p>
    <w:p w:rsidR="00502C99" w:rsidRDefault="00AB5150">
      <w:pPr>
        <w:numPr>
          <w:ilvl w:val="0"/>
          <w:numId w:val="1"/>
        </w:numPr>
        <w:spacing w:line="590" w:lineRule="exact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本预算价调研会的会议结论仅做为本项目公开招标的预算限价；</w:t>
      </w:r>
    </w:p>
    <w:p w:rsidR="00502C99" w:rsidRDefault="00AB5150">
      <w:pPr>
        <w:numPr>
          <w:ilvl w:val="0"/>
          <w:numId w:val="1"/>
        </w:numPr>
        <w:spacing w:line="590" w:lineRule="exact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本预算价调研会不做参与投标的限制条件；</w:t>
      </w:r>
    </w:p>
    <w:p w:rsidR="00502C99" w:rsidRDefault="00AB5150">
      <w:pPr>
        <w:numPr>
          <w:ilvl w:val="0"/>
          <w:numId w:val="1"/>
        </w:numPr>
        <w:spacing w:line="590" w:lineRule="exact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上述各参数将做为本项目招标的主要参数，不代表本项目公开招标的最终参数；</w:t>
      </w:r>
    </w:p>
    <w:p w:rsidR="00502C99" w:rsidRDefault="00AB5150">
      <w:pPr>
        <w:pStyle w:val="a0"/>
        <w:rPr>
          <w:rFonts w:eastAsia="仿宋"/>
          <w:lang w:val="en-US"/>
        </w:rPr>
      </w:pPr>
      <w:r>
        <w:rPr>
          <w:rFonts w:ascii="仿宋" w:eastAsia="仿宋" w:hAnsi="仿宋" w:cs="仿宋" w:hint="eastAsia"/>
          <w:sz w:val="30"/>
          <w:szCs w:val="30"/>
          <w:lang w:val="en-US"/>
        </w:rPr>
        <w:t xml:space="preserve">  4.</w:t>
      </w:r>
      <w:r>
        <w:rPr>
          <w:rFonts w:ascii="仿宋" w:eastAsia="仿宋" w:hAnsi="仿宋" w:cs="仿宋" w:hint="eastAsia"/>
          <w:sz w:val="30"/>
          <w:szCs w:val="30"/>
        </w:rPr>
        <w:t>参加</w:t>
      </w:r>
      <w:r>
        <w:rPr>
          <w:rFonts w:ascii="仿宋" w:eastAsia="仿宋" w:hAnsi="仿宋" w:cs="仿宋" w:hint="eastAsia"/>
          <w:sz w:val="30"/>
          <w:szCs w:val="30"/>
          <w:lang w:val="en-US"/>
        </w:rPr>
        <w:t>调研会的</w:t>
      </w:r>
      <w:r>
        <w:rPr>
          <w:rFonts w:ascii="仿宋" w:eastAsia="仿宋" w:hAnsi="仿宋" w:cs="仿宋" w:hint="eastAsia"/>
          <w:sz w:val="30"/>
          <w:szCs w:val="30"/>
        </w:rPr>
        <w:t>公司</w:t>
      </w:r>
      <w:r>
        <w:rPr>
          <w:rFonts w:ascii="仿宋" w:eastAsia="仿宋" w:hAnsi="仿宋" w:cs="仿宋" w:hint="eastAsia"/>
          <w:sz w:val="30"/>
          <w:szCs w:val="30"/>
          <w:lang w:val="en-US"/>
        </w:rPr>
        <w:t>所投产品需具有软件著作权。</w:t>
      </w:r>
    </w:p>
    <w:p w:rsidR="00502C99" w:rsidRDefault="00AB5150">
      <w:pPr>
        <w:spacing w:line="590" w:lineRule="exact"/>
        <w:ind w:left="8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5、</w:t>
      </w:r>
      <w:r w:rsidR="005C0056" w:rsidRPr="005C0056">
        <w:rPr>
          <w:rFonts w:ascii="仿宋" w:eastAsia="仿宋" w:hAnsi="仿宋" w:cs="仿宋" w:hint="eastAsia"/>
          <w:sz w:val="30"/>
          <w:szCs w:val="30"/>
        </w:rPr>
        <w:t>参加调研会的公司应准备PPT材料（含方案介绍、服务及集成能力、应用案例、报价等）、技术参数等材料，每公司讲解时间30分钟（含答疑10分钟）；同时上述材料须交予院方留档。</w:t>
      </w:r>
    </w:p>
    <w:p w:rsidR="00502C99" w:rsidRDefault="00502C99">
      <w:pPr>
        <w:widowControl/>
        <w:spacing w:line="590" w:lineRule="atLeast"/>
        <w:ind w:firstLine="560"/>
        <w:jc w:val="left"/>
        <w:rPr>
          <w:rFonts w:ascii="宋体" w:eastAsia="宋体" w:hAnsi="宋体" w:cs="Calibri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:rsidR="00502C99" w:rsidRDefault="00502C99">
      <w:pPr>
        <w:widowControl/>
        <w:shd w:val="clear" w:color="auto" w:fill="FFFFFF"/>
        <w:spacing w:line="420" w:lineRule="atLeast"/>
        <w:rPr>
          <w:rFonts w:ascii="宋体" w:eastAsia="宋体" w:hAnsi="宋体" w:cs="Calibri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:rsidR="00502C99" w:rsidRDefault="00AB5150">
      <w:pPr>
        <w:widowControl/>
        <w:shd w:val="clear" w:color="auto" w:fill="FFFFFF"/>
        <w:spacing w:line="420" w:lineRule="atLeas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　</w:t>
      </w:r>
    </w:p>
    <w:p w:rsidR="00502C99" w:rsidRDefault="00AB5150">
      <w:pPr>
        <w:widowControl/>
        <w:shd w:val="clear" w:color="auto" w:fill="FFFFFF"/>
        <w:spacing w:line="336" w:lineRule="auto"/>
        <w:jc w:val="center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项目文件回执单</w:t>
      </w:r>
    </w:p>
    <w:p w:rsidR="00502C99" w:rsidRDefault="00A2689B">
      <w:pPr>
        <w:widowControl/>
        <w:shd w:val="clear" w:color="auto" w:fill="FFFFFF"/>
        <w:spacing w:line="336" w:lineRule="auto"/>
        <w:rPr>
          <w:rFonts w:ascii="仿宋" w:eastAsia="仿宋" w:hAnsi="仿宋" w:cs="仿宋"/>
        </w:rPr>
      </w:pPr>
      <w:r w:rsidRPr="00A2689B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请有意参与的各公司在项目公示期内将回执单送到“福建省肿瘤医院网络办”</w:t>
      </w:r>
      <w:bookmarkStart w:id="0" w:name="_GoBack"/>
      <w:bookmarkEnd w:id="0"/>
    </w:p>
    <w:tbl>
      <w:tblPr>
        <w:tblW w:w="85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3139"/>
        <w:gridCol w:w="2022"/>
        <w:gridCol w:w="2022"/>
      </w:tblGrid>
      <w:tr w:rsidR="00502C99">
        <w:trPr>
          <w:trHeight w:val="439"/>
          <w:jc w:val="center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公司名称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报价</w:t>
            </w:r>
          </w:p>
        </w:tc>
      </w:tr>
      <w:tr w:rsidR="00502C99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502C99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502C99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502C99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502C99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99" w:rsidRDefault="00AB515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</w:tr>
    </w:tbl>
    <w:p w:rsidR="00502C99" w:rsidRDefault="00AB5150">
      <w:pPr>
        <w:widowControl/>
        <w:shd w:val="clear" w:color="auto" w:fill="FFFFFF"/>
        <w:spacing w:line="336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</w:p>
    <w:p w:rsidR="00502C99" w:rsidRDefault="00AB5150">
      <w:pPr>
        <w:widowControl/>
        <w:shd w:val="clear" w:color="auto" w:fill="FFFFFF"/>
        <w:spacing w:line="336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公司名称：</w:t>
      </w:r>
    </w:p>
    <w:p w:rsidR="00502C99" w:rsidRDefault="00AB5150">
      <w:pPr>
        <w:widowControl/>
        <w:shd w:val="clear" w:color="auto" w:fill="FFFFFF"/>
        <w:spacing w:line="336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联系人：　</w:t>
      </w:r>
    </w:p>
    <w:p w:rsidR="00502C99" w:rsidRDefault="00AB5150">
      <w:pPr>
        <w:widowControl/>
        <w:shd w:val="clear" w:color="auto" w:fill="FFFFFF"/>
        <w:spacing w:line="336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联系电话：</w:t>
      </w:r>
    </w:p>
    <w:p w:rsidR="00502C99" w:rsidRDefault="00AB5150">
      <w:pPr>
        <w:widowControl/>
        <w:shd w:val="clear" w:color="auto" w:fill="FFFFFF"/>
        <w:spacing w:line="336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邮箱号：　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 xml:space="preserve">　　　　　　　　　　　　　　 </w:t>
      </w:r>
    </w:p>
    <w:p w:rsidR="00502C99" w:rsidRDefault="00AB5150">
      <w:pPr>
        <w:widowControl/>
        <w:shd w:val="clear" w:color="auto" w:fill="FFFFFF"/>
        <w:spacing w:line="336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公司盖章：</w:t>
      </w:r>
    </w:p>
    <w:p w:rsidR="00502C99" w:rsidRDefault="00AB5150">
      <w:pPr>
        <w:widowControl/>
        <w:shd w:val="clear" w:color="auto" w:fill="FFFFFF"/>
        <w:spacing w:line="336" w:lineRule="auto"/>
        <w:jc w:val="center"/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</w:p>
    <w:p w:rsidR="00502C99" w:rsidRDefault="00AB5150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　　　　　　　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　　　　　　 2021年　月　日　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　</w:t>
      </w:r>
    </w:p>
    <w:p w:rsidR="00502C99" w:rsidRDefault="00502C99">
      <w:pPr>
        <w:pStyle w:val="a0"/>
      </w:pPr>
    </w:p>
    <w:sectPr w:rsidR="00502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DF0" w:rsidRDefault="00C54DF0" w:rsidP="005C0056">
      <w:r>
        <w:separator/>
      </w:r>
    </w:p>
  </w:endnote>
  <w:endnote w:type="continuationSeparator" w:id="0">
    <w:p w:rsidR="00C54DF0" w:rsidRDefault="00C54DF0" w:rsidP="005C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DF0" w:rsidRDefault="00C54DF0" w:rsidP="005C0056">
      <w:r>
        <w:separator/>
      </w:r>
    </w:p>
  </w:footnote>
  <w:footnote w:type="continuationSeparator" w:id="0">
    <w:p w:rsidR="00C54DF0" w:rsidRDefault="00C54DF0" w:rsidP="005C0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9760C"/>
    <w:multiLevelType w:val="singleLevel"/>
    <w:tmpl w:val="60C9760C"/>
    <w:lvl w:ilvl="0">
      <w:start w:val="1"/>
      <w:numFmt w:val="decimal"/>
      <w:suff w:val="nothing"/>
      <w:lvlText w:val="%1、"/>
      <w:lvlJc w:val="left"/>
      <w:pPr>
        <w:ind w:left="2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99"/>
    <w:rsid w:val="00502C99"/>
    <w:rsid w:val="005C0056"/>
    <w:rsid w:val="00A2689B"/>
    <w:rsid w:val="00A674AA"/>
    <w:rsid w:val="00AB5150"/>
    <w:rsid w:val="00C54DF0"/>
    <w:rsid w:val="00C9555A"/>
    <w:rsid w:val="06332776"/>
    <w:rsid w:val="1DC605ED"/>
    <w:rsid w:val="34B94451"/>
    <w:rsid w:val="3544548C"/>
    <w:rsid w:val="40EA53CD"/>
    <w:rsid w:val="5E8C194A"/>
    <w:rsid w:val="7301086C"/>
    <w:rsid w:val="76A3612A"/>
    <w:rsid w:val="7AB3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0923DA9-B259-499B-83B2-0B46F369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widowControl/>
      <w:spacing w:before="375" w:after="100" w:afterAutospacing="1" w:line="600" w:lineRule="atLeast"/>
      <w:jc w:val="center"/>
      <w:outlineLvl w:val="0"/>
    </w:pPr>
    <w:rPr>
      <w:rFonts w:ascii="宋体" w:eastAsia="宋体" w:hAnsi="宋体" w:cs="宋体"/>
      <w:b/>
      <w:bCs/>
      <w:kern w:val="36"/>
      <w:sz w:val="36"/>
      <w:szCs w:val="36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spacing w:before="161"/>
      <w:ind w:left="532"/>
    </w:pPr>
    <w:rPr>
      <w:rFonts w:ascii="宋体" w:eastAsia="宋体" w:hAnsi="宋体" w:cs="宋体"/>
      <w:sz w:val="24"/>
      <w:szCs w:val="24"/>
      <w:lang w:val="zh-CN" w:bidi="zh-CN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Pr>
      <w:sz w:val="24"/>
    </w:rPr>
  </w:style>
  <w:style w:type="paragraph" w:styleId="a6">
    <w:name w:val="header"/>
    <w:basedOn w:val="a"/>
    <w:link w:val="a7"/>
    <w:rsid w:val="005C0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5C00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357</Words>
  <Characters>2037</Characters>
  <Application>Microsoft Office Word</Application>
  <DocSecurity>0</DocSecurity>
  <Lines>16</Lines>
  <Paragraphs>4</Paragraphs>
  <ScaleCrop>false</ScaleCrop>
  <Company>M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2021-09-16T03:06:00Z</dcterms:created>
  <dcterms:modified xsi:type="dcterms:W3CDTF">2021-10-15T07:41:00Z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BF40CD03C3BF4FAEACC13E8C1275B7AE</vt:lpwstr>
  </property>
</Properties>
</file>