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ascii="方正小标宋简体" w:eastAsia="方正小标宋简体"/>
          <w:b w:val="0"/>
          <w:kern w:val="2"/>
          <w:sz w:val="36"/>
          <w:szCs w:val="36"/>
        </w:rPr>
      </w:pPr>
      <w:r>
        <w:rPr>
          <w:rFonts w:hint="eastAsia" w:ascii="方正小标宋简体" w:eastAsia="方正小标宋简体"/>
          <w:b w:val="0"/>
          <w:kern w:val="2"/>
          <w:sz w:val="36"/>
          <w:szCs w:val="36"/>
          <w:lang w:val="en-US" w:eastAsia="zh-CN"/>
        </w:rPr>
        <w:t>门诊分诊多媒体叫号系统升级</w:t>
      </w:r>
      <w:r>
        <w:rPr>
          <w:rFonts w:hint="eastAsia" w:ascii="方正小标宋简体" w:eastAsia="方正小标宋简体"/>
          <w:b w:val="0"/>
          <w:kern w:val="2"/>
          <w:sz w:val="36"/>
          <w:szCs w:val="36"/>
        </w:rPr>
        <w:t>项目调研公示</w:t>
      </w:r>
    </w:p>
    <w:p>
      <w:pPr>
        <w:widowControl/>
        <w:shd w:val="clear" w:color="auto" w:fill="FFFFFF"/>
        <w:spacing w:line="336" w:lineRule="auto"/>
        <w:jc w:val="center"/>
      </w:pPr>
      <w:r>
        <w:rPr>
          <w:rFonts w:hint="eastAsia" w:ascii="宋体" w:hAnsi="宋体" w:cs="宋体"/>
          <w:b/>
          <w:color w:val="000000"/>
          <w:kern w:val="0"/>
          <w:sz w:val="36"/>
          <w:szCs w:val="36"/>
          <w:shd w:val="clear" w:color="auto" w:fill="FFFFFF"/>
        </w:rPr>
        <w:t> </w:t>
      </w:r>
    </w:p>
    <w:p>
      <w:pPr>
        <w:widowControl/>
        <w:shd w:val="clear" w:color="auto" w:fill="FFFFFF"/>
        <w:spacing w:line="336" w:lineRule="auto"/>
        <w:jc w:val="center"/>
        <w:rPr>
          <w:rFonts w:ascii="仿宋" w:hAnsi="仿宋" w:eastAsia="仿宋" w:cs="仿宋"/>
        </w:rPr>
      </w:pPr>
      <w:r>
        <w:rPr>
          <w:rFonts w:hint="eastAsia" w:ascii="仿宋" w:hAnsi="仿宋" w:eastAsia="仿宋" w:cs="仿宋"/>
          <w:b/>
          <w:color w:val="000000"/>
          <w:kern w:val="0"/>
          <w:sz w:val="24"/>
          <w:shd w:val="clear" w:color="auto" w:fill="FFFFFF"/>
        </w:rPr>
        <w:t>第一部分 须知前附表</w:t>
      </w:r>
    </w:p>
    <w:p>
      <w:pPr>
        <w:widowControl/>
        <w:shd w:val="clear" w:color="auto" w:fill="FFFFFF"/>
        <w:spacing w:line="336" w:lineRule="auto"/>
      </w:pPr>
      <w:r>
        <w:rPr>
          <w:rFonts w:hint="eastAsia" w:ascii="宋体" w:hAnsi="宋体" w:cs="宋体"/>
          <w:b/>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 w:hAnsi="仿宋" w:eastAsia="仿宋" w:cs="仿宋"/>
              </w:rPr>
            </w:pPr>
            <w:r>
              <w:rPr>
                <w:rFonts w:hint="eastAsia" w:ascii="仿宋" w:hAnsi="仿宋" w:eastAsia="仿宋" w:cs="仿宋"/>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sz w:val="24"/>
              </w:rPr>
            </w:pPr>
            <w:r>
              <w:rPr>
                <w:rFonts w:hint="eastAsia" w:ascii="仿宋" w:hAnsi="仿宋" w:eastAsia="仿宋" w:cs="仿宋"/>
                <w:color w:val="000000"/>
                <w:kern w:val="0"/>
                <w:sz w:val="24"/>
              </w:rPr>
              <w:t>调研报名公示开始时间：202</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年 </w:t>
            </w:r>
            <w:r>
              <w:rPr>
                <w:rFonts w:hint="eastAsia" w:ascii="仿宋" w:hAnsi="仿宋" w:eastAsia="仿宋" w:cs="仿宋"/>
                <w:color w:val="000000"/>
                <w:kern w:val="0"/>
                <w:sz w:val="24"/>
                <w:lang w:val="en-US" w:eastAsia="zh-CN"/>
              </w:rPr>
              <w:t xml:space="preserve"> 8 </w:t>
            </w:r>
            <w:r>
              <w:rPr>
                <w:rFonts w:hint="eastAsia" w:ascii="仿宋" w:hAnsi="仿宋" w:eastAsia="仿宋" w:cs="仿宋"/>
                <w:color w:val="000000"/>
                <w:kern w:val="0"/>
                <w:sz w:val="24"/>
              </w:rPr>
              <w:t> 月</w:t>
            </w:r>
            <w:r>
              <w:rPr>
                <w:rFonts w:hint="eastAsia" w:ascii="仿宋" w:hAnsi="仿宋" w:eastAsia="仿宋" w:cs="仿宋"/>
                <w:color w:val="000000"/>
                <w:kern w:val="0"/>
                <w:sz w:val="24"/>
                <w:lang w:val="en-US" w:eastAsia="zh-CN"/>
              </w:rPr>
              <w:t xml:space="preserve"> 9</w:t>
            </w:r>
            <w:bookmarkStart w:id="0" w:name="_GoBack"/>
            <w:bookmarkEnd w:id="0"/>
            <w:r>
              <w:rPr>
                <w:rFonts w:hint="eastAsia" w:ascii="仿宋" w:hAnsi="仿宋" w:eastAsia="仿宋" w:cs="仿宋"/>
                <w:color w:val="000000"/>
                <w:kern w:val="0"/>
                <w:sz w:val="24"/>
              </w:rPr>
              <w:t>　日北京时间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调研报名截止时间：202</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年</w:t>
            </w:r>
            <w:r>
              <w:rPr>
                <w:rFonts w:hint="eastAsia" w:ascii="仿宋" w:hAnsi="仿宋" w:eastAsia="仿宋" w:cs="仿宋"/>
                <w:color w:val="000000"/>
                <w:kern w:val="0"/>
                <w:sz w:val="24"/>
                <w:lang w:val="en-US" w:eastAsia="zh-CN"/>
              </w:rPr>
              <w:t>8</w:t>
            </w:r>
            <w:r>
              <w:rPr>
                <w:rFonts w:hint="eastAsia" w:ascii="仿宋" w:hAnsi="仿宋" w:eastAsia="仿宋" w:cs="仿宋"/>
                <w:color w:val="000000"/>
                <w:kern w:val="0"/>
                <w:sz w:val="24"/>
              </w:rPr>
              <w:t> 月</w:t>
            </w:r>
            <w:r>
              <w:rPr>
                <w:rFonts w:hint="eastAsia" w:ascii="仿宋" w:hAnsi="仿宋" w:eastAsia="仿宋" w:cs="仿宋"/>
                <w:color w:val="000000"/>
                <w:kern w:val="0"/>
                <w:sz w:val="24"/>
                <w:lang w:val="en-US" w:eastAsia="zh-CN"/>
              </w:rPr>
              <w:t>15</w:t>
            </w:r>
            <w:r>
              <w:rPr>
                <w:rFonts w:hint="eastAsia" w:ascii="仿宋" w:hAnsi="仿宋" w:eastAsia="仿宋" w:cs="仿宋"/>
                <w:color w:val="000000"/>
                <w:kern w:val="0"/>
                <w:sz w:val="24"/>
              </w:rPr>
              <w:t>日下午17</w:t>
            </w:r>
            <w:r>
              <w:rPr>
                <w:rFonts w:hint="eastAsia" w:ascii="仿宋" w:hAnsi="仿宋" w:eastAsia="仿宋" w:cs="仿宋"/>
                <w:color w:val="000000"/>
                <w:kern w:val="0"/>
                <w:sz w:val="24"/>
                <w:lang w:val="en-US" w:eastAsia="zh-CN"/>
              </w:rPr>
              <w:t>:30</w:t>
            </w:r>
            <w:r>
              <w:rPr>
                <w:rFonts w:hint="eastAsia" w:ascii="仿宋" w:hAnsi="仿宋" w:eastAsia="仿宋" w:cs="仿宋"/>
                <w:color w:val="000000"/>
                <w:kern w:val="0"/>
                <w:sz w:val="24"/>
              </w:rPr>
              <w:t>分北京时间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(报名请携带加盖公章的项目文件回执单、营业执照复印件、公司简介)</w:t>
            </w:r>
          </w:p>
          <w:p>
            <w:pPr>
              <w:widowControl/>
              <w:spacing w:line="315" w:lineRule="atLeast"/>
              <w:rPr>
                <w:rFonts w:ascii="仿宋" w:hAnsi="仿宋" w:eastAsia="仿宋" w:cs="仿宋"/>
                <w:color w:val="000000"/>
                <w:kern w:val="0"/>
                <w:sz w:val="24"/>
              </w:rPr>
            </w:pPr>
          </w:p>
          <w:p>
            <w:pPr>
              <w:widowControl/>
              <w:spacing w:line="315" w:lineRule="atLeast"/>
              <w:rPr>
                <w:rFonts w:ascii="仿宋" w:hAnsi="仿宋" w:eastAsia="仿宋" w:cs="仿宋"/>
                <w:color w:val="000000"/>
                <w:kern w:val="0"/>
                <w:sz w:val="24"/>
                <w:u w:val="single"/>
              </w:rPr>
            </w:pPr>
            <w:r>
              <w:rPr>
                <w:rFonts w:hint="eastAsia" w:ascii="仿宋" w:hAnsi="仿宋" w:eastAsia="仿宋" w:cs="仿宋"/>
                <w:color w:val="000000"/>
                <w:kern w:val="0"/>
                <w:sz w:val="24"/>
              </w:rPr>
              <w:t>调研会时间：</w:t>
            </w:r>
            <w:r>
              <w:rPr>
                <w:rFonts w:hint="eastAsia" w:ascii="仿宋_GB2312" w:eastAsia="仿宋_GB2312"/>
                <w:sz w:val="24"/>
                <w:u w:val="single"/>
              </w:rPr>
              <w:t>调研会议时间另行通知</w:t>
            </w:r>
            <w:r>
              <w:rPr>
                <w:rFonts w:hint="eastAsia" w:ascii="仿宋" w:hAnsi="仿宋" w:eastAsia="仿宋" w:cs="仿宋"/>
                <w:color w:val="000000"/>
                <w:kern w:val="0"/>
                <w:sz w:val="24"/>
                <w:u w:val="single"/>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项目：</w:t>
            </w:r>
            <w:r>
              <w:rPr>
                <w:rFonts w:hint="eastAsia" w:ascii="仿宋" w:hAnsi="仿宋" w:eastAsia="仿宋" w:cs="仿宋"/>
                <w:b/>
                <w:bCs/>
                <w:color w:val="000000"/>
                <w:kern w:val="0"/>
                <w:sz w:val="28"/>
                <w:szCs w:val="28"/>
              </w:rPr>
              <w:t xml:space="preserve"> </w:t>
            </w:r>
            <w:r>
              <w:rPr>
                <w:rFonts w:ascii="仿宋" w:hAnsi="仿宋" w:eastAsia="仿宋" w:cs="仿宋"/>
                <w:b/>
                <w:bCs/>
                <w:color w:val="000000"/>
                <w:kern w:val="0"/>
                <w:sz w:val="28"/>
                <w:szCs w:val="28"/>
              </w:rPr>
              <w:t xml:space="preserve">   </w:t>
            </w:r>
            <w:r>
              <w:rPr>
                <w:rFonts w:hint="eastAsia" w:ascii="方正小标宋简体" w:eastAsia="方正小标宋简体"/>
                <w:b w:val="0"/>
                <w:kern w:val="2"/>
                <w:sz w:val="28"/>
                <w:szCs w:val="28"/>
                <w:lang w:val="en-US" w:eastAsia="zh-CN"/>
              </w:rPr>
              <w:t>门诊分诊多媒体叫号系统升级</w:t>
            </w:r>
            <w:r>
              <w:rPr>
                <w:rFonts w:hint="eastAsia" w:ascii="方正小标宋简体" w:eastAsia="方正小标宋简体"/>
                <w:b w:val="0"/>
                <w:kern w:val="2"/>
                <w:sz w:val="28"/>
                <w:szCs w:val="28"/>
              </w:rPr>
              <w:t>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文件正本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hint="eastAsia" w:ascii="仿宋" w:hAnsi="仿宋" w:eastAsia="仿宋" w:cs="仿宋"/>
                <w:color w:val="000000"/>
                <w:kern w:val="0"/>
                <w:sz w:val="24"/>
                <w:u w:val="single"/>
              </w:rPr>
              <w:t>1　</w:t>
            </w:r>
            <w:r>
              <w:rPr>
                <w:rFonts w:hint="eastAsia" w:ascii="仿宋" w:hAnsi="仿宋" w:eastAsia="仿宋" w:cs="仿宋"/>
                <w:color w:val="000000"/>
                <w:kern w:val="0"/>
                <w:sz w:val="24"/>
              </w:rPr>
              <w:t>份，副本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ascii="仿宋" w:hAnsi="仿宋" w:eastAsia="仿宋" w:cs="仿宋"/>
                <w:color w:val="000000"/>
                <w:kern w:val="0"/>
                <w:sz w:val="24"/>
                <w:u w:val="single"/>
              </w:rPr>
              <w:t>2</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文件递交处：</w:t>
            </w:r>
            <w:r>
              <w:rPr>
                <w:rFonts w:hint="eastAsia" w:ascii="仿宋" w:hAnsi="仿宋" w:eastAsia="仿宋" w:cs="仿宋"/>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上述时间、地点如有变动，以单位届时通知为准。</w:t>
            </w:r>
          </w:p>
        </w:tc>
      </w:tr>
    </w:tbl>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地　址： 福建省福州市福马路420号省肿瘤医院科研楼四楼网络办</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邮　编： 3500</w:t>
      </w:r>
      <w:r>
        <w:rPr>
          <w:rFonts w:ascii="仿宋" w:hAnsi="仿宋" w:eastAsia="仿宋" w:cs="仿宋"/>
          <w:b/>
          <w:color w:val="000000"/>
          <w:kern w:val="0"/>
          <w:sz w:val="24"/>
          <w:shd w:val="clear" w:color="auto" w:fill="FFFFFF"/>
        </w:rPr>
        <w:t>14</w:t>
      </w:r>
      <w:r>
        <w:rPr>
          <w:rFonts w:hint="eastAsia" w:ascii="仿宋" w:hAnsi="仿宋" w:eastAsia="仿宋" w:cs="仿宋"/>
          <w:b/>
          <w:color w:val="000000"/>
          <w:kern w:val="0"/>
          <w:sz w:val="24"/>
          <w:shd w:val="clear" w:color="auto" w:fill="FFFFFF"/>
        </w:rPr>
        <w:t>　 </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电　话： 0591-83660063-8822</w:t>
      </w:r>
    </w:p>
    <w:p>
      <w:pPr>
        <w:widowControl/>
        <w:shd w:val="clear" w:color="auto" w:fill="FFFFFF"/>
        <w:spacing w:line="440" w:lineRule="atLeast"/>
      </w:pPr>
      <w:r>
        <w:rPr>
          <w:rFonts w:hint="eastAsia" w:ascii="仿宋" w:hAnsi="仿宋" w:eastAsia="仿宋" w:cs="仿宋"/>
          <w:b/>
          <w:color w:val="000000"/>
          <w:kern w:val="0"/>
          <w:sz w:val="24"/>
          <w:shd w:val="clear" w:color="auto" w:fill="FFFFFF"/>
        </w:rPr>
        <w:t>联系人： 金工</w:t>
      </w:r>
    </w:p>
    <w:p>
      <w:pPr>
        <w:widowControl/>
        <w:shd w:val="clear" w:color="auto" w:fill="FFFFFF"/>
        <w:spacing w:line="440" w:lineRule="atLeast"/>
        <w:ind w:firstLine="480"/>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采购内容</w:t>
      </w:r>
    </w:p>
    <w:p>
      <w:pPr>
        <w:widowControl/>
        <w:shd w:val="clear" w:color="auto" w:fill="FFFFFF"/>
        <w:ind w:firstLine="480"/>
        <w:rPr>
          <w:rFonts w:ascii="宋体" w:hAnsi="宋体" w:cs="宋体"/>
          <w:b/>
          <w:color w:val="000000"/>
          <w:kern w:val="0"/>
          <w:sz w:val="24"/>
          <w:shd w:val="clear" w:color="auto" w:fill="FFFFFF"/>
        </w:rPr>
      </w:pPr>
    </w:p>
    <w:tbl>
      <w:tblPr>
        <w:tblW w:w="71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3326"/>
        <w:gridCol w:w="1327"/>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合同包</w:t>
            </w:r>
          </w:p>
        </w:tc>
        <w:tc>
          <w:tcPr>
            <w:tcW w:w="3326"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采购标的</w:t>
            </w:r>
          </w:p>
        </w:tc>
        <w:tc>
          <w:tcPr>
            <w:tcW w:w="1327"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数量/单位</w:t>
            </w:r>
          </w:p>
        </w:tc>
        <w:tc>
          <w:tcPr>
            <w:tcW w:w="1532"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预算限价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3326" w:type="dxa"/>
            <w:vAlign w:val="top"/>
          </w:tcPr>
          <w:p>
            <w:pPr>
              <w:widowControl/>
              <w:spacing w:line="360" w:lineRule="auto"/>
              <w:jc w:val="center"/>
              <w:rPr>
                <w:rFonts w:ascii="仿宋" w:hAnsi="仿宋" w:eastAsia="仿宋" w:cs="仿宋"/>
                <w:kern w:val="0"/>
                <w:sz w:val="24"/>
              </w:rPr>
            </w:pPr>
            <w:r>
              <w:rPr>
                <w:rFonts w:hint="eastAsia" w:ascii="方正小标宋简体" w:eastAsia="方正小标宋简体"/>
                <w:b w:val="0"/>
                <w:kern w:val="2"/>
                <w:sz w:val="28"/>
                <w:szCs w:val="28"/>
                <w:lang w:val="en-US" w:eastAsia="zh-CN"/>
              </w:rPr>
              <w:t>门诊分诊多媒体叫号系统升级</w:t>
            </w:r>
            <w:r>
              <w:rPr>
                <w:rFonts w:hint="eastAsia" w:ascii="方正小标宋简体" w:eastAsia="方正小标宋简体"/>
                <w:b w:val="0"/>
                <w:kern w:val="2"/>
                <w:sz w:val="28"/>
                <w:szCs w:val="28"/>
              </w:rPr>
              <w:t>项目</w:t>
            </w:r>
          </w:p>
        </w:tc>
        <w:tc>
          <w:tcPr>
            <w:tcW w:w="1327" w:type="dxa"/>
            <w:vAlign w:val="top"/>
          </w:tcPr>
          <w:p>
            <w:pPr>
              <w:widowControl/>
              <w:spacing w:line="360" w:lineRule="auto"/>
              <w:jc w:val="center"/>
              <w:rPr>
                <w:rFonts w:hint="eastAsia" w:ascii="仿宋" w:hAnsi="仿宋" w:eastAsia="仿宋" w:cs="仿宋"/>
                <w:kern w:val="0"/>
                <w:sz w:val="24"/>
                <w:lang w:val="en-US" w:eastAsia="zh-CN"/>
              </w:rPr>
            </w:pPr>
          </w:p>
          <w:p>
            <w:pPr>
              <w:widowControl/>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1批</w:t>
            </w:r>
          </w:p>
        </w:tc>
        <w:tc>
          <w:tcPr>
            <w:tcW w:w="1532" w:type="dxa"/>
            <w:vAlign w:val="top"/>
          </w:tcPr>
          <w:p>
            <w:pPr>
              <w:widowControl/>
              <w:spacing w:line="360" w:lineRule="auto"/>
              <w:jc w:val="center"/>
              <w:rPr>
                <w:rFonts w:hint="eastAsia" w:ascii="仿宋" w:hAnsi="仿宋" w:eastAsia="仿宋" w:cs="仿宋"/>
                <w:kern w:val="0"/>
                <w:sz w:val="24"/>
              </w:rPr>
            </w:pPr>
          </w:p>
          <w:p>
            <w:pPr>
              <w:widowControl/>
              <w:spacing w:line="360" w:lineRule="auto"/>
              <w:jc w:val="center"/>
              <w:rPr>
                <w:rFonts w:ascii="仿宋" w:hAnsi="仿宋" w:eastAsia="仿宋" w:cs="仿宋"/>
                <w:kern w:val="0"/>
                <w:sz w:val="24"/>
              </w:rPr>
            </w:pPr>
            <w:r>
              <w:rPr>
                <w:rFonts w:hint="eastAsia" w:ascii="仿宋" w:hAnsi="仿宋" w:eastAsia="仿宋" w:cs="仿宋"/>
                <w:kern w:val="0"/>
                <w:sz w:val="24"/>
                <w:lang w:val="en-US" w:eastAsia="zh-CN"/>
              </w:rPr>
              <w:t>70</w:t>
            </w:r>
            <w:r>
              <w:rPr>
                <w:rFonts w:hint="eastAsia" w:ascii="仿宋" w:hAnsi="仿宋" w:eastAsia="仿宋" w:cs="仿宋"/>
                <w:kern w:val="0"/>
                <w:sz w:val="24"/>
              </w:rPr>
              <w:t>万</w:t>
            </w:r>
          </w:p>
        </w:tc>
      </w:tr>
    </w:tbl>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软件技术功能及服务要求</w:t>
      </w:r>
    </w:p>
    <w:p>
      <w:pPr>
        <w:pStyle w:val="4"/>
        <w:rPr>
          <w:sz w:val="28"/>
          <w:szCs w:val="28"/>
        </w:rPr>
      </w:pPr>
      <w:r>
        <w:rPr>
          <w:rFonts w:hint="eastAsia"/>
          <w:sz w:val="28"/>
          <w:szCs w:val="28"/>
        </w:rPr>
        <w:t>1.</w:t>
      </w:r>
      <w:r>
        <w:rPr>
          <w:rFonts w:hint="eastAsia"/>
          <w:sz w:val="28"/>
          <w:szCs w:val="28"/>
          <w:lang w:val="en-US" w:eastAsia="zh-CN"/>
        </w:rPr>
        <w:t>多媒体分诊导引系统软件</w:t>
      </w:r>
      <w:r>
        <w:rPr>
          <w:rFonts w:hint="eastAsia"/>
          <w:sz w:val="28"/>
          <w:szCs w:val="28"/>
        </w:rPr>
        <w:t>功能要求</w:t>
      </w:r>
    </w:p>
    <w:tbl>
      <w:tblPr>
        <w:tblW w:w="8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25"/>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shd w:val="clear" w:color="auto" w:fill="D7D7D7"/>
            <w:vAlign w:val="center"/>
          </w:tcPr>
          <w:p>
            <w:pPr>
              <w:widowControl/>
              <w:jc w:val="center"/>
              <w:rPr>
                <w:rFonts w:hint="default" w:ascii="宋体" w:hAnsi="宋体"/>
                <w:b/>
                <w:bCs/>
                <w:color w:val="000000"/>
                <w:kern w:val="0"/>
                <w:sz w:val="22"/>
                <w:lang w:val="en-US" w:eastAsia="zh-CN"/>
              </w:rPr>
            </w:pPr>
            <w:r>
              <w:rPr>
                <w:rFonts w:hint="eastAsia" w:ascii="宋体" w:hAnsi="宋体"/>
                <w:b/>
                <w:bCs/>
                <w:color w:val="000000"/>
                <w:kern w:val="0"/>
                <w:sz w:val="22"/>
                <w:lang w:val="en-US" w:eastAsia="zh-CN"/>
              </w:rPr>
              <w:t>序号</w:t>
            </w:r>
          </w:p>
        </w:tc>
        <w:tc>
          <w:tcPr>
            <w:tcW w:w="1025" w:type="dxa"/>
            <w:shd w:val="clear" w:color="auto" w:fill="D7D7D7"/>
            <w:vAlign w:val="center"/>
          </w:tcPr>
          <w:p>
            <w:pPr>
              <w:widowControl/>
              <w:jc w:val="center"/>
              <w:rPr>
                <w:rFonts w:hint="eastAsia" w:ascii="宋体" w:hAnsi="宋体"/>
                <w:b/>
                <w:bCs/>
                <w:color w:val="000000"/>
                <w:kern w:val="0"/>
                <w:sz w:val="22"/>
                <w:lang w:val="en-US" w:eastAsia="zh-CN"/>
              </w:rPr>
            </w:pPr>
            <w:r>
              <w:rPr>
                <w:rFonts w:hint="eastAsia" w:ascii="宋体" w:hAnsi="宋体"/>
                <w:b/>
                <w:bCs/>
                <w:color w:val="000000"/>
                <w:kern w:val="0"/>
                <w:sz w:val="22"/>
              </w:rPr>
              <w:t>技术功能模块</w:t>
            </w:r>
          </w:p>
        </w:tc>
        <w:tc>
          <w:tcPr>
            <w:tcW w:w="6371" w:type="dxa"/>
            <w:shd w:val="clear" w:color="auto" w:fill="D7D7D7"/>
            <w:vAlign w:val="center"/>
          </w:tcPr>
          <w:p>
            <w:pPr>
              <w:widowControl/>
              <w:jc w:val="center"/>
              <w:rPr>
                <w:rFonts w:hint="eastAsia" w:ascii="宋体" w:hAnsi="宋体"/>
                <w:b/>
                <w:bCs/>
                <w:color w:val="000000"/>
                <w:kern w:val="0"/>
                <w:sz w:val="22"/>
                <w:lang w:val="en-US" w:eastAsia="zh-CN"/>
              </w:rPr>
            </w:pPr>
            <w:r>
              <w:rPr>
                <w:rFonts w:hint="eastAsia" w:ascii="宋体" w:hAnsi="宋体"/>
                <w:b/>
                <w:bCs/>
                <w:color w:val="000000"/>
                <w:kern w:val="0"/>
                <w:sz w:val="22"/>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025" w:type="dxa"/>
            <w:vMerge w:val="restart"/>
            <w:vAlign w:val="center"/>
          </w:tcPr>
          <w:p>
            <w:pPr>
              <w:spacing w:line="360" w:lineRule="auto"/>
              <w:rPr>
                <w:rFonts w:hint="eastAsia" w:ascii="宋体" w:hAnsi="宋体"/>
                <w:color w:val="000000"/>
                <w:kern w:val="0"/>
                <w:szCs w:val="21"/>
                <w:lang w:val="en-US" w:eastAsia="zh-CN"/>
              </w:rPr>
            </w:pPr>
            <w:r>
              <w:rPr>
                <w:rFonts w:hint="eastAsia" w:ascii="宋体" w:hAnsi="宋体" w:cs="Times New Roman"/>
                <w:color w:val="000000"/>
                <w:kern w:val="0"/>
                <w:sz w:val="22"/>
                <w:lang w:val="en-US" w:eastAsia="zh-CN"/>
              </w:rPr>
              <w:t>系统技术需求</w:t>
            </w:r>
          </w:p>
        </w:tc>
        <w:tc>
          <w:tcPr>
            <w:tcW w:w="6371" w:type="dxa"/>
            <w:vAlign w:val="center"/>
          </w:tcPr>
          <w:p>
            <w:pPr>
              <w:numPr>
                <w:ilvl w:val="0"/>
                <w:numId w:val="2"/>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仿宋"/>
                <w:szCs w:val="21"/>
              </w:rPr>
              <w:t>▲</w:t>
            </w:r>
            <w:r>
              <w:rPr>
                <w:rFonts w:hint="eastAsia" w:ascii="宋体" w:hAnsi="宋体" w:eastAsia="宋体" w:cs="宋体"/>
                <w:b w:val="0"/>
                <w:bCs w:val="0"/>
                <w:sz w:val="21"/>
                <w:szCs w:val="21"/>
              </w:rPr>
              <w:t>排队叫号系统</w:t>
            </w:r>
            <w:r>
              <w:rPr>
                <w:rFonts w:hint="eastAsia" w:ascii="宋体" w:hAnsi="宋体" w:eastAsia="宋体" w:cs="宋体"/>
                <w:b w:val="0"/>
                <w:bCs w:val="0"/>
                <w:sz w:val="21"/>
                <w:szCs w:val="21"/>
                <w:lang w:val="en-US" w:eastAsia="zh-CN"/>
              </w:rPr>
              <w:t>需与</w:t>
            </w:r>
            <w:r>
              <w:rPr>
                <w:rFonts w:hint="eastAsia" w:ascii="宋体" w:hAnsi="宋体" w:eastAsia="宋体" w:cs="宋体"/>
                <w:b w:val="0"/>
                <w:bCs w:val="0"/>
                <w:sz w:val="21"/>
                <w:szCs w:val="21"/>
              </w:rPr>
              <w:t>信息发布系统集成于统一平台，</w:t>
            </w:r>
            <w:r>
              <w:rPr>
                <w:rFonts w:hint="eastAsia" w:ascii="宋体" w:hAnsi="宋体" w:cs="宋体"/>
                <w:b w:val="0"/>
                <w:bCs w:val="0"/>
                <w:sz w:val="21"/>
                <w:szCs w:val="21"/>
                <w:lang w:val="en-US" w:eastAsia="zh-CN"/>
              </w:rPr>
              <w:t>且需支持与信发系统做无缝对接。</w:t>
            </w:r>
            <w:r>
              <w:rPr>
                <w:rFonts w:hint="eastAsia" w:ascii="宋体" w:hAnsi="宋体"/>
                <w:b w:val="0"/>
                <w:bCs w:val="0"/>
                <w:szCs w:val="21"/>
              </w:rPr>
              <w:t>系统软硬件需为同一品牌，以确保系统稳定性、扩展性以及及时高效的售后保障。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2</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仿宋"/>
                <w:kern w:val="2"/>
                <w:sz w:val="21"/>
                <w:szCs w:val="21"/>
                <w:lang w:val="en-US" w:eastAsia="zh-CN" w:bidi="ar-SA"/>
              </w:rPr>
            </w:pPr>
            <w:r>
              <w:rPr>
                <w:rFonts w:hint="eastAsia" w:ascii="宋体" w:hAnsi="宋体" w:eastAsia="宋体" w:cs="仿宋"/>
                <w:color w:val="FF0000"/>
                <w:sz w:val="24"/>
                <w:szCs w:val="24"/>
                <w:lang w:val="en-US" w:eastAsia="zh-CN"/>
              </w:rPr>
              <w:t>★</w:t>
            </w:r>
            <w:r>
              <w:rPr>
                <w:rFonts w:hint="eastAsia" w:ascii="宋体" w:hAnsi="宋体" w:eastAsia="宋体" w:cs="仿宋"/>
                <w:szCs w:val="21"/>
                <w:lang w:val="en-US" w:eastAsia="zh-CN"/>
              </w:rPr>
              <w:t>为方便医院对系统的统一管理，本次所招系统软、硬件需支持与医院现有排队叫号系统无缝对接，实现同一平台统一管控，对接所需一切费用由中标单位承担。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仿宋"/>
                <w:kern w:val="2"/>
                <w:sz w:val="21"/>
                <w:szCs w:val="21"/>
                <w:lang w:val="en-US" w:eastAsia="zh-CN" w:bidi="ar-SA"/>
              </w:rPr>
            </w:pPr>
            <w:r>
              <w:rPr>
                <w:rFonts w:hint="eastAsia" w:ascii="宋体" w:hAnsi="宋体"/>
                <w:szCs w:val="21"/>
              </w:rPr>
              <w:t>叫号系统软件装载在分诊及HIS接口服务器上，该服务器</w:t>
            </w:r>
            <w:r>
              <w:rPr>
                <w:rFonts w:hint="eastAsia" w:ascii="宋体" w:hAnsi="宋体"/>
                <w:szCs w:val="21"/>
                <w:lang w:val="en-US" w:eastAsia="zh-CN"/>
              </w:rPr>
              <w:t>需</w:t>
            </w:r>
            <w:r>
              <w:rPr>
                <w:rFonts w:hint="eastAsia" w:ascii="宋体" w:hAnsi="宋体"/>
                <w:szCs w:val="21"/>
              </w:rPr>
              <w:t>有良好的数据备份及安全措施；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4</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仿宋"/>
                <w:szCs w:val="21"/>
              </w:rPr>
              <w:t>▲</w:t>
            </w:r>
            <w:r>
              <w:rPr>
                <w:rFonts w:hint="eastAsia" w:ascii="宋体" w:hAnsi="宋体" w:eastAsia="宋体" w:cs="宋体"/>
                <w:sz w:val="21"/>
                <w:szCs w:val="21"/>
              </w:rPr>
              <w:t>系统后台的管理端以B/S架构的方式呈现，医院局域网内的任何一台PC机均可通过浏览器进行访问，通过不同用户的管理权限，可对系统后台进行管理操作。能够在同一平台下实现分诊叫号、健康宣教、医疗信息发布等功能，各个功能模块可统一管理或独立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5</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宋体"/>
                <w:sz w:val="21"/>
                <w:szCs w:val="21"/>
                <w:lang w:val="en-US" w:eastAsia="zh-CN"/>
              </w:rPr>
              <w:t>多媒体健康导引系统</w:t>
            </w:r>
            <w:r>
              <w:rPr>
                <w:rFonts w:hint="eastAsia" w:ascii="宋体" w:hAnsi="宋体" w:eastAsia="宋体" w:cs="宋体"/>
                <w:sz w:val="21"/>
                <w:szCs w:val="21"/>
              </w:rPr>
              <w:t>软件</w:t>
            </w:r>
            <w:r>
              <w:rPr>
                <w:rFonts w:hint="eastAsia" w:ascii="宋体" w:hAnsi="宋体" w:eastAsia="宋体" w:cs="宋体"/>
                <w:sz w:val="21"/>
                <w:szCs w:val="21"/>
                <w:lang w:val="en-US" w:eastAsia="zh-CN"/>
              </w:rPr>
              <w:t>支持</w:t>
            </w:r>
            <w:r>
              <w:rPr>
                <w:rFonts w:hint="eastAsia" w:ascii="宋体" w:hAnsi="宋体" w:eastAsia="宋体" w:cs="宋体"/>
                <w:sz w:val="21"/>
                <w:szCs w:val="21"/>
              </w:rPr>
              <w:t>与我院</w:t>
            </w:r>
            <w:r>
              <w:rPr>
                <w:rFonts w:hint="eastAsia" w:ascii="宋体" w:hAnsi="宋体" w:eastAsia="宋体" w:cs="宋体"/>
                <w:sz w:val="21"/>
                <w:szCs w:val="21"/>
                <w:lang w:val="en-US" w:eastAsia="zh-CN"/>
              </w:rPr>
              <w:t>集成平台、</w:t>
            </w:r>
            <w:r>
              <w:rPr>
                <w:rFonts w:hint="eastAsia" w:ascii="宋体" w:hAnsi="宋体" w:eastAsia="宋体" w:cs="宋体"/>
                <w:sz w:val="21"/>
                <w:szCs w:val="21"/>
              </w:rPr>
              <w:t>HIS、LIS、PACS系统进行数据对接，兼容性良好。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6</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系统配套的显示设备需采用网络播控终端与显示屏一体化的工业级设计，所有终端以网络进行连接，支持远程操控，系统采用Android系统，终端设备具备一键恢复功能以提高系统稳定性。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pStyle w:val="16"/>
              <w:numPr>
                <w:ilvl w:val="0"/>
                <w:numId w:val="2"/>
              </w:numPr>
              <w:spacing w:line="240" w:lineRule="auto"/>
              <w:ind w:left="425" w:leftChars="0" w:hanging="425"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系统须支持设置开启同时呼叫功能，方便患者挂多科室、多队列时，启同时排队功能。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8</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pStyle w:val="16"/>
              <w:numPr>
                <w:ilvl w:val="0"/>
                <w:numId w:val="2"/>
              </w:numPr>
              <w:spacing w:line="240" w:lineRule="auto"/>
              <w:ind w:left="425" w:leftChars="0" w:hanging="425" w:firstLine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系统须支持可根据不同科室的需求进行软件的定制。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9</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szCs w:val="21"/>
                <w:lang w:val="en-US" w:eastAsia="zh-CN"/>
              </w:rPr>
              <w:t>系统</w:t>
            </w:r>
            <w:r>
              <w:rPr>
                <w:rFonts w:hint="eastAsia" w:ascii="宋体" w:hAnsi="宋体"/>
                <w:szCs w:val="21"/>
              </w:rPr>
              <w:t>须支持分诊叫号显示、交互页面管理功能</w:t>
            </w:r>
            <w:r>
              <w:rPr>
                <w:rFonts w:hint="eastAsia" w:ascii="宋体" w:hAnsi="宋体"/>
                <w:szCs w:val="21"/>
                <w:lang w:eastAsia="zh-CN"/>
              </w:rPr>
              <w:t>。</w:t>
            </w:r>
            <w:r>
              <w:rPr>
                <w:rFonts w:hint="eastAsia" w:ascii="宋体" w:hAnsi="宋体"/>
                <w:szCs w:val="21"/>
              </w:rPr>
              <w:t>页面风格、页面属性，页面样式可选择，也可支持定制设计</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10</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2"/>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Times New Roman"/>
                <w:kern w:val="2"/>
                <w:sz w:val="21"/>
                <w:szCs w:val="21"/>
                <w:lang w:val="en-US" w:eastAsia="zh-CN" w:bidi="ar-SA"/>
              </w:rPr>
              <w:t>▲</w:t>
            </w:r>
            <w:r>
              <w:rPr>
                <w:rFonts w:hint="eastAsia" w:ascii="宋体" w:hAnsi="宋体" w:eastAsia="宋体" w:cs="仿宋"/>
                <w:color w:val="000000"/>
                <w:kern w:val="2"/>
                <w:sz w:val="21"/>
                <w:szCs w:val="21"/>
                <w:lang w:val="en-US" w:eastAsia="zh-CN" w:bidi="ar-SA"/>
              </w:rPr>
              <w:t>系统须支持分诊叫号数据自动备份功能，可按日、按周、按月多种方式进行自动备份。同时支持数据保留时长自定义设置，数据源若超出自定义时长，将自动将数据移库，以增加平台空间。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11</w:t>
            </w:r>
          </w:p>
        </w:tc>
        <w:tc>
          <w:tcPr>
            <w:tcW w:w="1025" w:type="dxa"/>
            <w:vMerge w:val="restart"/>
            <w:vAlign w:val="center"/>
          </w:tcPr>
          <w:p>
            <w:pPr>
              <w:spacing w:line="360" w:lineRule="auto"/>
              <w:rPr>
                <w:rFonts w:hint="default" w:ascii="宋体" w:hAnsi="宋体"/>
                <w:color w:val="000000"/>
                <w:kern w:val="0"/>
                <w:szCs w:val="21"/>
                <w:lang w:val="en-US" w:eastAsia="zh-CN"/>
              </w:rPr>
            </w:pPr>
            <w:r>
              <w:rPr>
                <w:rFonts w:hint="eastAsia" w:ascii="宋体" w:hAnsi="宋体"/>
                <w:color w:val="000000"/>
                <w:kern w:val="0"/>
                <w:szCs w:val="21"/>
                <w:lang w:val="en-US" w:eastAsia="zh-CN"/>
              </w:rPr>
              <w:t>医疗导引系统管理平台</w:t>
            </w:r>
          </w:p>
        </w:tc>
        <w:tc>
          <w:tcPr>
            <w:tcW w:w="6371" w:type="dxa"/>
            <w:vAlign w:val="center"/>
          </w:tcPr>
          <w:p>
            <w:pPr>
              <w:numPr>
                <w:ilvl w:val="0"/>
                <w:numId w:val="3"/>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医疗导引系统管理平台应适用于所有版本windows server系统平台。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12</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3"/>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系统需具有联网和远程控制功能，支持跨路由控制，对终端可以远程管理和维护。支持局域网，分管理端和播放端。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13</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3"/>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操作在管理端进行，管理端可以是局域网上的任意多台计算机。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14</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3"/>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系统运维人员可随时根据业务科室需求调整前端页面。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15</w:t>
            </w:r>
          </w:p>
        </w:tc>
        <w:tc>
          <w:tcPr>
            <w:tcW w:w="1025" w:type="dxa"/>
            <w:vMerge w:val="restart"/>
            <w:vAlign w:val="center"/>
          </w:tcPr>
          <w:p>
            <w:pPr>
              <w:spacing w:line="360" w:lineRule="auto"/>
              <w:rPr>
                <w:rFonts w:hint="default"/>
                <w:lang w:val="en-US" w:eastAsia="zh-CN"/>
              </w:rPr>
            </w:pPr>
            <w:r>
              <w:rPr>
                <w:rFonts w:hint="eastAsia"/>
                <w:lang w:val="en-US" w:eastAsia="zh-CN"/>
              </w:rPr>
              <w:t>多媒体信息发布系统</w:t>
            </w:r>
          </w:p>
          <w:p>
            <w:pPr>
              <w:pStyle w:val="2"/>
              <w:rPr>
                <w:rFonts w:hint="default"/>
                <w:lang w:val="en-US" w:eastAsia="zh-CN"/>
              </w:rPr>
            </w:pPr>
          </w:p>
          <w:p>
            <w:pPr>
              <w:spacing w:line="360" w:lineRule="auto"/>
              <w:rPr>
                <w:rFonts w:hint="eastAsia" w:ascii="宋体" w:hAnsi="宋体"/>
                <w:color w:val="000000"/>
                <w:kern w:val="0"/>
                <w:szCs w:val="21"/>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cs="Times New Roman"/>
                <w:color w:val="000000"/>
                <w:szCs w:val="24"/>
              </w:rPr>
              <w:t>▲</w:t>
            </w:r>
            <w:r>
              <w:rPr>
                <w:rFonts w:hint="eastAsia" w:ascii="宋体" w:hAnsi="宋体" w:eastAsia="宋体" w:cs="仿宋"/>
                <w:color w:val="000000"/>
                <w:kern w:val="2"/>
                <w:sz w:val="21"/>
                <w:szCs w:val="21"/>
                <w:lang w:val="en-US" w:eastAsia="zh-CN" w:bidi="ar-SA"/>
              </w:rPr>
              <w:t>系统要求支持一机多用的设置，随时改变其功能，点播、直播、信息发布功能随意切换，一屏多用，节省资源。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16</w:t>
            </w:r>
          </w:p>
        </w:tc>
        <w:tc>
          <w:tcPr>
            <w:tcW w:w="1025" w:type="dxa"/>
            <w:vMerge w:val="continue"/>
            <w:vAlign w:val="center"/>
          </w:tcPr>
          <w:p>
            <w:pPr>
              <w:pStyle w:val="2"/>
              <w:ind w:left="0" w:leftChars="0" w:firstLine="0" w:firstLineChars="0"/>
              <w:rPr>
                <w:rFonts w:hint="eastAsia"/>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系统需支持各种多媒体档案格式，包含： MPEG-2, AVI, RMVB、WMV、DAT、 JPEG、 BMP、TXT、MP3等；支持网络上流行的各类格式，如RMVB、FLV；并能够很好的兼容后续的新的媒体格式。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17</w:t>
            </w:r>
          </w:p>
        </w:tc>
        <w:tc>
          <w:tcPr>
            <w:tcW w:w="1025" w:type="dxa"/>
            <w:vMerge w:val="continue"/>
            <w:vAlign w:val="center"/>
          </w:tcPr>
          <w:p>
            <w:pPr>
              <w:pStyle w:val="2"/>
              <w:ind w:left="0" w:leftChars="0" w:firstLine="0" w:firstLineChars="0"/>
              <w:rPr>
                <w:rFonts w:hint="eastAsia"/>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系统需支持提供常规节目模板库；管理员可自行设计制作模板，或在模板基础上进行定制修改形成新的模板，可以保存、复用；可以导入导出节目模板。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18</w:t>
            </w:r>
          </w:p>
        </w:tc>
        <w:tc>
          <w:tcPr>
            <w:tcW w:w="1025" w:type="dxa"/>
            <w:vMerge w:val="continue"/>
            <w:vAlign w:val="center"/>
          </w:tcPr>
          <w:p>
            <w:pPr>
              <w:pStyle w:val="2"/>
              <w:ind w:left="0" w:leftChars="0" w:firstLine="0" w:firstLineChars="0"/>
              <w:rPr>
                <w:rFonts w:hint="eastAsia"/>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需支持远程设置终端的定时播放/音量/重启功能，当终端出现异常情况，系统可远程重启终端播放器，使之恢复正常。系统支持远程升级，可通过网络进行智能软件升级，无需到现场进行操作；可对所有终端实施分组管理模式，同一组的终端可以进行统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19</w:t>
            </w:r>
          </w:p>
        </w:tc>
        <w:tc>
          <w:tcPr>
            <w:tcW w:w="1025" w:type="dxa"/>
            <w:vMerge w:val="continue"/>
            <w:vAlign w:val="center"/>
          </w:tcPr>
          <w:p>
            <w:pPr>
              <w:pStyle w:val="2"/>
              <w:rPr>
                <w:rFonts w:hint="default"/>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系统可以指定终端空闲时间下载，宽带占用率低，不会影响正常的网络办公。在网络断开或服务器瘫痪的条件下，不影响显示端的正常播放。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系统具有紧急信息和临时信息的插入播放功能，紧急信息或临时播放完毕能够自动切换到原播放节目。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21</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▲播出单审核功能:系统具备播出单审核与预览功能，操作员编辑后的播出单，需要通过对应的审核员进行审核，审核后的播出单才能进行发布，审核不通过的进行打回，通过站内消息通知操作员。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22</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center"/>
          </w:tcPr>
          <w:p>
            <w:pPr>
              <w:numPr>
                <w:ilvl w:val="0"/>
                <w:numId w:val="4"/>
              </w:numPr>
              <w:ind w:left="425" w:leftChars="0" w:hanging="425" w:firstLineChars="0"/>
              <w:rPr>
                <w:rFonts w:hint="eastAsia" w:ascii="宋体" w:hAnsi="宋体" w:eastAsia="宋体" w:cs="仿宋"/>
                <w:color w:val="000000"/>
                <w:kern w:val="2"/>
                <w:sz w:val="21"/>
                <w:szCs w:val="21"/>
                <w:lang w:val="en-US" w:eastAsia="zh-CN" w:bidi="ar-SA"/>
              </w:rPr>
            </w:pPr>
            <w:r>
              <w:rPr>
                <w:rFonts w:hint="eastAsia" w:ascii="宋体" w:hAnsi="宋体" w:eastAsia="宋体" w:cs="仿宋"/>
                <w:color w:val="000000"/>
                <w:kern w:val="2"/>
                <w:sz w:val="21"/>
                <w:szCs w:val="21"/>
                <w:lang w:val="en-US" w:eastAsia="zh-CN" w:bidi="ar-SA"/>
              </w:rPr>
              <w:t>可以在主控端控制和调节各个显示终端的声音大小。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23</w:t>
            </w:r>
          </w:p>
        </w:tc>
        <w:tc>
          <w:tcPr>
            <w:tcW w:w="1025" w:type="dxa"/>
            <w:vMerge w:val="restart"/>
            <w:vAlign w:val="center"/>
          </w:tcPr>
          <w:p>
            <w:pPr>
              <w:spacing w:line="360" w:lineRule="auto"/>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普通门诊叫号系统</w:t>
            </w: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系统</w:t>
            </w:r>
            <w:r>
              <w:rPr>
                <w:rFonts w:hint="eastAsia" w:ascii="宋体" w:hAnsi="宋体" w:cs="Times New Roman"/>
                <w:color w:val="000000"/>
                <w:szCs w:val="24"/>
                <w:lang w:val="en-US" w:eastAsia="zh-CN"/>
              </w:rPr>
              <w:t>需</w:t>
            </w:r>
            <w:r>
              <w:rPr>
                <w:rFonts w:hint="eastAsia" w:ascii="宋体" w:hAnsi="宋体" w:cs="Times New Roman"/>
                <w:color w:val="000000"/>
                <w:szCs w:val="24"/>
              </w:rPr>
              <w:t>支持候诊区一级分诊以及诊室门口二级分诊或特殊科室需要的多级分诊模式，候诊区叫号将多名患者呼叫到诊室门口等候，诊室门口叫号将患者逐一呼叫至诊室就诊</w:t>
            </w:r>
            <w:r>
              <w:rPr>
                <w:rFonts w:hint="eastAsia" w:ascii="宋体" w:hAnsi="宋体" w:cs="Times New Roman"/>
                <w:color w:val="0000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24</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针对预约患者签到患者，系统需支持根据我院实际需求，提供一套满足我院实际使用的签到机制，如预约患者提前签到机制等。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25</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▲系统</w:t>
            </w:r>
            <w:r>
              <w:rPr>
                <w:rFonts w:hint="eastAsia" w:ascii="宋体" w:hAnsi="宋体" w:cs="Times New Roman"/>
                <w:color w:val="000000"/>
                <w:szCs w:val="24"/>
                <w:lang w:val="en-US" w:eastAsia="zh-CN"/>
              </w:rPr>
              <w:t>需</w:t>
            </w:r>
            <w:r>
              <w:rPr>
                <w:rFonts w:hint="eastAsia" w:ascii="宋体" w:hAnsi="宋体" w:cs="Times New Roman"/>
                <w:color w:val="000000"/>
                <w:szCs w:val="24"/>
              </w:rPr>
              <w:t>支持叫号策略管理，支持初诊、</w:t>
            </w:r>
            <w:r>
              <w:rPr>
                <w:rFonts w:hint="eastAsia" w:ascii="宋体" w:hAnsi="宋体" w:cs="Times New Roman"/>
                <w:color w:val="000000"/>
                <w:szCs w:val="24"/>
                <w:lang w:val="en-US" w:eastAsia="zh-CN"/>
              </w:rPr>
              <w:t>特殊</w:t>
            </w:r>
            <w:r>
              <w:rPr>
                <w:rFonts w:hint="eastAsia" w:ascii="宋体" w:hAnsi="宋体" w:cs="Times New Roman"/>
                <w:color w:val="000000"/>
                <w:szCs w:val="24"/>
              </w:rPr>
              <w:t>、回诊、过号、复诊、预约、转诊等多种患者类型的叫号优先级别、间隔调整</w:t>
            </w:r>
            <w:r>
              <w:rPr>
                <w:rFonts w:hint="eastAsia" w:ascii="宋体" w:hAnsi="宋体" w:cs="Times New Roman"/>
                <w:color w:val="000000"/>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26</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w:t>
            </w:r>
            <w:r>
              <w:rPr>
                <w:rFonts w:hint="eastAsia" w:ascii="宋体" w:hAnsi="宋体" w:cs="Times New Roman"/>
                <w:color w:val="000000"/>
                <w:szCs w:val="24"/>
                <w:lang w:val="en-US" w:eastAsia="zh-CN"/>
              </w:rPr>
              <w:t>系统须</w:t>
            </w:r>
            <w:r>
              <w:rPr>
                <w:rFonts w:hint="eastAsia" w:ascii="宋体" w:hAnsi="宋体" w:cs="Times New Roman"/>
                <w:color w:val="000000"/>
                <w:szCs w:val="24"/>
              </w:rPr>
              <w:t>支持一对多（单个医生看诊多个队列）和多对一（多个医生看诊同一个队列）叫号模式；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27</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可实时按医生或专科查看当天或某一时段内就诊情况，包括诊区内当天各候诊队列的候诊人数、医生/诊室的已就诊人数、过号人数，以及患者自身的基本信息等信息。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28</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支持刷卡、扫描条码、手工录入等多种方式进行初诊患者签到、复诊患者二次签到、过号患者再报到、患者状态查询、患者排序调号、患者预约等。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29</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早高峰签到患者较多时</w:t>
            </w:r>
            <w:r>
              <w:rPr>
                <w:rFonts w:hint="eastAsia" w:ascii="宋体" w:hAnsi="宋体" w:cs="Times New Roman"/>
                <w:color w:val="000000"/>
                <w:szCs w:val="24"/>
              </w:rPr>
              <w:t>，分诊台软件支持早间批量报到或自动报到功能，护士只需选择部分或全部患者，点选报到即可实现批量报到。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可以查看某检查项的排队信息，包含:剩余号量、等候人数、过号人数、预约未报到人数，以及各患者的排队检查信息。同时可以为患者做“优先”、 “暂停”、“调号”“挂起”“延迟”等操作。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31</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支持为患者指派医生或诊室。如果患者需要选医生/诊室不需要重新挂号，可以把要选择的医生/诊室告诉护士，护士将患者安排在指定的医生队列当中。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32</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支持未分队列的患者报</w:t>
            </w:r>
            <w:r>
              <w:rPr>
                <w:rFonts w:hint="eastAsia" w:ascii="宋体" w:hAnsi="宋体" w:cs="Times New Roman"/>
                <w:color w:val="000000"/>
                <w:szCs w:val="24"/>
                <w:lang w:val="en-US" w:eastAsia="zh-CN"/>
              </w:rPr>
              <w:t>到</w:t>
            </w:r>
            <w:r>
              <w:rPr>
                <w:rFonts w:hint="eastAsia" w:ascii="宋体" w:hAnsi="宋体" w:cs="Times New Roman"/>
                <w:color w:val="000000"/>
                <w:szCs w:val="24"/>
              </w:rPr>
              <w:t>和</w:t>
            </w:r>
            <w:r>
              <w:rPr>
                <w:rFonts w:hint="eastAsia" w:ascii="宋体" w:hAnsi="宋体" w:cs="Times New Roman"/>
                <w:color w:val="000000"/>
                <w:szCs w:val="24"/>
                <w:lang w:val="en-US" w:eastAsia="zh-CN"/>
              </w:rPr>
              <w:t>同科室下</w:t>
            </w:r>
            <w:r>
              <w:rPr>
                <w:rFonts w:hint="eastAsia" w:ascii="宋体" w:hAnsi="宋体" w:cs="Times New Roman"/>
                <w:color w:val="000000"/>
                <w:szCs w:val="24"/>
              </w:rPr>
              <w:t>转诊。可将患者从一个队列转到另一个队列排队。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33</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分诊台每间隔固定时间会自动刷新患者数据，同时支持护士手动更新同步患者数据。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34</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对于特殊患者，支持手动录入患者数据。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35</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延迟呼叫，例如在检查、检验科室，当患者暂时不满足检查、检验条件时，护士可对患者进行延迟就诊操作，延迟时长可自定义，时间截止时，自动取消患者延迟状态，也可以通过护士手动取消患者延迟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36</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▲医生呼叫未应诊的患者回来就诊时，由护士将患者重新加入到队列当中。分诊护士可以对其进行优先、延后和删除等操作。并可设定呼叫间隔（如隔二插一），支持“隔一插一”到“隔五插一”多项选择。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37</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支持复诊患者（完成检验、检查后）报到再次进入队列，系统可根据院方需求设置复诊插队策略，支持优先插队、间隔插队。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38</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支持特殊患者的绿色通道服务，方便老幼孕残、特殊病人等多种患者优先就诊。且不影响正常排队队列。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39</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系统支持记录护士上一步操作功能，主界面位置显示上一步护士操作信息。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支持叫号、重呼、选呼三种呼叫方式；支持过号（呼叫未到）、诊结两种结束状态；支持暂离、停诊等状态切换。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41</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5"/>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rPr>
              <w:t>支持过号（呼叫未到）患者按规则自动重排，并可在后台统一设定诊区过号自动重排的次数；支持可选择呼叫过号患者就诊功能。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42</w:t>
            </w:r>
          </w:p>
        </w:tc>
        <w:tc>
          <w:tcPr>
            <w:tcW w:w="1025" w:type="dxa"/>
            <w:vMerge w:val="restart"/>
            <w:vAlign w:val="center"/>
          </w:tcPr>
          <w:p>
            <w:pPr>
              <w:spacing w:line="360" w:lineRule="auto"/>
              <w:rPr>
                <w:rFonts w:hint="default" w:ascii="宋体" w:hAnsi="宋体"/>
                <w:color w:val="000000"/>
                <w:kern w:val="0"/>
                <w:szCs w:val="21"/>
                <w:lang w:val="en-US" w:eastAsia="zh-CN"/>
              </w:rPr>
            </w:pPr>
            <w:r>
              <w:rPr>
                <w:rFonts w:hint="eastAsia" w:ascii="宋体" w:hAnsi="宋体"/>
                <w:color w:val="000000"/>
                <w:kern w:val="0"/>
                <w:szCs w:val="21"/>
                <w:lang w:val="en-US" w:eastAsia="zh-CN"/>
              </w:rPr>
              <w:t>药房导诊叫号系统</w:t>
            </w:r>
          </w:p>
        </w:tc>
        <w:tc>
          <w:tcPr>
            <w:tcW w:w="6371" w:type="dxa"/>
            <w:vAlign w:val="top"/>
          </w:tcPr>
          <w:p>
            <w:pPr>
              <w:numPr>
                <w:ilvl w:val="0"/>
                <w:numId w:val="6"/>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支持患者缴费后未分和预分窗口两种模式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43</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6"/>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支持取药患者报到机制，避免出现配药发药后无人领取的现象</w:t>
            </w:r>
            <w:r>
              <w:rPr>
                <w:rFonts w:hint="eastAsia" w:ascii="宋体" w:hAnsi="宋体" w:cs="Times New Roman"/>
                <w:color w:val="0000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44</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6"/>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支持取药患者报到后自动分配窗口功能，明确指示患者在分配窗口等候。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45</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6"/>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支持扫描患者药单即呼叫患者取药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46</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6"/>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rPr>
              <w:t>药房排队叫号系统</w:t>
            </w:r>
            <w:r>
              <w:rPr>
                <w:rFonts w:hint="eastAsia" w:ascii="宋体" w:hAnsi="宋体" w:cs="Times New Roman"/>
                <w:color w:val="000000"/>
                <w:szCs w:val="24"/>
                <w:lang w:val="en-US" w:eastAsia="zh-CN"/>
              </w:rPr>
              <w:t>需要</w:t>
            </w:r>
            <w:r>
              <w:rPr>
                <w:rFonts w:hint="eastAsia" w:ascii="宋体" w:hAnsi="宋体" w:cs="Times New Roman"/>
                <w:color w:val="000000"/>
                <w:szCs w:val="24"/>
              </w:rPr>
              <w:t>有实际的可扩展性，可与药房摆药系统进行无缝连接。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47</w:t>
            </w:r>
          </w:p>
        </w:tc>
        <w:tc>
          <w:tcPr>
            <w:tcW w:w="1025" w:type="dxa"/>
            <w:vMerge w:val="restart"/>
            <w:vAlign w:val="center"/>
          </w:tcPr>
          <w:p>
            <w:pPr>
              <w:spacing w:line="360" w:lineRule="auto"/>
              <w:rPr>
                <w:rFonts w:hint="default" w:ascii="宋体" w:hAnsi="宋体"/>
                <w:color w:val="000000"/>
                <w:kern w:val="0"/>
                <w:szCs w:val="21"/>
                <w:lang w:val="en-US" w:eastAsia="zh-CN"/>
              </w:rPr>
            </w:pPr>
            <w:r>
              <w:rPr>
                <w:rFonts w:hint="eastAsia" w:ascii="宋体" w:hAnsi="宋体"/>
                <w:color w:val="000000"/>
                <w:kern w:val="0"/>
                <w:szCs w:val="21"/>
                <w:lang w:val="en-US" w:eastAsia="zh-CN"/>
              </w:rPr>
              <w:t>医技检验叫号系统</w:t>
            </w:r>
          </w:p>
        </w:tc>
        <w:tc>
          <w:tcPr>
            <w:tcW w:w="6371" w:type="dxa"/>
            <w:vAlign w:val="top"/>
          </w:tcPr>
          <w:p>
            <w:pPr>
              <w:numPr>
                <w:ilvl w:val="0"/>
                <w:numId w:val="7"/>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系统需支持</w:t>
            </w:r>
            <w:r>
              <w:rPr>
                <w:rFonts w:hint="eastAsia" w:ascii="宋体" w:hAnsi="宋体" w:cs="Times New Roman"/>
                <w:color w:val="000000"/>
                <w:szCs w:val="24"/>
              </w:rPr>
              <w:t>在患者进行报到后，自动进入采血排队队列。采血窗口按照患者报到的顺序进行叫号，窗口屏幕语音呼叫并显示患者信息。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48</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7"/>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系统需支持</w:t>
            </w:r>
            <w:r>
              <w:rPr>
                <w:rFonts w:hint="eastAsia" w:ascii="宋体" w:hAnsi="宋体" w:cs="Times New Roman"/>
                <w:color w:val="000000"/>
                <w:szCs w:val="24"/>
              </w:rPr>
              <w:t>患者排队顺序以报到时间或者取号时间为准，支持过号患者优先机制。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49</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7"/>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支持特殊患者多次采血呼叫，例如第一次采血完毕，在可设定时间后可再次进入队列并优先。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50</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7"/>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系统需支持</w:t>
            </w:r>
            <w:r>
              <w:rPr>
                <w:rFonts w:hint="eastAsia" w:ascii="宋体" w:hAnsi="宋体" w:cs="Times New Roman"/>
                <w:color w:val="000000"/>
                <w:szCs w:val="24"/>
              </w:rPr>
              <w:t>部分无医生工作站采血窗口应支持物理呼叫设备。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51</w:t>
            </w:r>
          </w:p>
        </w:tc>
        <w:tc>
          <w:tcPr>
            <w:tcW w:w="1025" w:type="dxa"/>
            <w:vMerge w:val="restart"/>
            <w:vAlign w:val="center"/>
          </w:tcPr>
          <w:p>
            <w:pPr>
              <w:spacing w:line="360" w:lineRule="auto"/>
              <w:rPr>
                <w:rFonts w:hint="default" w:ascii="宋体" w:hAnsi="宋体"/>
                <w:color w:val="000000"/>
                <w:kern w:val="0"/>
                <w:szCs w:val="21"/>
                <w:lang w:val="en-US" w:eastAsia="zh-CN"/>
              </w:rPr>
            </w:pPr>
            <w:r>
              <w:rPr>
                <w:rFonts w:hint="eastAsia" w:ascii="宋体" w:hAnsi="宋体"/>
                <w:color w:val="000000"/>
                <w:kern w:val="0"/>
                <w:szCs w:val="21"/>
                <w:lang w:val="en-US" w:eastAsia="zh-CN"/>
              </w:rPr>
              <w:t>医技检查叫号系统</w:t>
            </w:r>
          </w:p>
        </w:tc>
        <w:tc>
          <w:tcPr>
            <w:tcW w:w="6371" w:type="dxa"/>
            <w:vAlign w:val="top"/>
          </w:tcPr>
          <w:p>
            <w:pPr>
              <w:numPr>
                <w:ilvl w:val="0"/>
                <w:numId w:val="8"/>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rPr>
              <w:t>系统</w:t>
            </w:r>
            <w:r>
              <w:rPr>
                <w:rFonts w:hint="eastAsia" w:ascii="宋体" w:hAnsi="宋体" w:cs="Times New Roman"/>
                <w:color w:val="000000"/>
                <w:szCs w:val="24"/>
                <w:lang w:val="en-US" w:eastAsia="zh-CN"/>
              </w:rPr>
              <w:t>需</w:t>
            </w:r>
            <w:r>
              <w:rPr>
                <w:rFonts w:hint="eastAsia" w:ascii="宋体" w:hAnsi="宋体" w:cs="Times New Roman"/>
                <w:color w:val="000000"/>
                <w:szCs w:val="24"/>
              </w:rPr>
              <w:t>支持过号患者与初检患者进行间隔呼叫的设定，设定规则灵活简便。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52</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8"/>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w:t>
            </w:r>
            <w:r>
              <w:rPr>
                <w:rFonts w:hint="eastAsia" w:ascii="宋体" w:hAnsi="宋体" w:cs="Times New Roman"/>
                <w:color w:val="000000"/>
                <w:szCs w:val="24"/>
              </w:rPr>
              <w:t>支持护士操作预约和患者自助预约两种模式，预约平台要求操作简便，易学易用；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eastAsia" w:ascii="宋体" w:hAnsi="宋体"/>
                <w:color w:val="000000"/>
                <w:kern w:val="0"/>
                <w:sz w:val="22"/>
              </w:rPr>
            </w:pPr>
            <w:r>
              <w:rPr>
                <w:rFonts w:hint="eastAsia" w:ascii="宋体" w:hAnsi="宋体" w:eastAsia="宋体" w:cs="宋体"/>
                <w:i w:val="0"/>
                <w:iCs w:val="0"/>
                <w:color w:val="000000"/>
                <w:kern w:val="0"/>
                <w:sz w:val="22"/>
                <w:szCs w:val="22"/>
                <w:u w:val="none"/>
                <w:lang w:val="en-US" w:eastAsia="zh-CN"/>
              </w:rPr>
              <w:t>53</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8"/>
              </w:numPr>
              <w:ind w:left="425" w:leftChars="0" w:hanging="425" w:firstLineChars="0"/>
              <w:rPr>
                <w:rFonts w:hint="eastAsia" w:ascii="宋体" w:hAnsi="宋体" w:cs="Times New Roman"/>
                <w:color w:val="000000"/>
                <w:szCs w:val="24"/>
              </w:rPr>
            </w:pPr>
            <w:r>
              <w:rPr>
                <w:rFonts w:hint="eastAsia" w:ascii="宋体" w:hAnsi="宋体" w:cs="Times New Roman"/>
                <w:color w:val="000000"/>
                <w:szCs w:val="24"/>
                <w:lang w:val="en-US" w:eastAsia="zh-CN"/>
              </w:rPr>
              <w:t>系统需支持</w:t>
            </w:r>
            <w:r>
              <w:rPr>
                <w:rFonts w:hint="eastAsia" w:ascii="宋体" w:hAnsi="宋体" w:cs="Times New Roman"/>
                <w:color w:val="000000"/>
                <w:szCs w:val="24"/>
              </w:rPr>
              <w:t>在患者不具备检查条件时，护士工作站软件可设置为挂起状态，待具备检查条件时，方可呼叫。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54</w:t>
            </w:r>
          </w:p>
        </w:tc>
        <w:tc>
          <w:tcPr>
            <w:tcW w:w="1025" w:type="dxa"/>
            <w:vMerge w:val="restart"/>
            <w:vAlign w:val="center"/>
          </w:tcPr>
          <w:p>
            <w:pPr>
              <w:spacing w:line="360" w:lineRule="auto"/>
              <w:rPr>
                <w:rFonts w:hint="eastAsia" w:ascii="宋体" w:hAnsi="宋体"/>
                <w:color w:val="000000"/>
                <w:kern w:val="0"/>
                <w:szCs w:val="21"/>
                <w:lang w:val="en-US" w:eastAsia="zh-CN"/>
              </w:rPr>
            </w:pPr>
            <w:r>
              <w:rPr>
                <w:rFonts w:hint="eastAsia"/>
                <w:lang w:val="en-US" w:eastAsia="zh-CN"/>
              </w:rPr>
              <w:t>门诊辅助决策系统</w:t>
            </w:r>
          </w:p>
        </w:tc>
        <w:tc>
          <w:tcPr>
            <w:tcW w:w="6371" w:type="dxa"/>
            <w:vAlign w:val="top"/>
          </w:tcPr>
          <w:p>
            <w:pPr>
              <w:numPr>
                <w:ilvl w:val="0"/>
                <w:numId w:val="9"/>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rPr>
              <w:t>▲</w:t>
            </w:r>
            <w:r>
              <w:rPr>
                <w:rFonts w:hint="eastAsia" w:ascii="宋体" w:hAnsi="宋体" w:cs="宋体"/>
                <w:b/>
                <w:bCs/>
                <w:kern w:val="0"/>
                <w:szCs w:val="21"/>
              </w:rPr>
              <w:t>系统应具有分时段统计功能，能够对时段内各个科室候诊人数、诊结人数、患者平均等候时长、医生出诊时长、出诊患者数量、过号患者数量及复诊量等数据进行分类统计</w:t>
            </w:r>
            <w:r>
              <w:rPr>
                <w:rFonts w:hint="eastAsia" w:ascii="宋体" w:hAnsi="宋体" w:cs="宋体"/>
                <w:b/>
                <w:bCs/>
                <w:color w:val="FF0000"/>
                <w:kern w:val="0"/>
                <w:szCs w:val="21"/>
              </w:rPr>
              <w:t>（提供软件功能截图，截图上必须有已上此功能的医院名称）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55</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9"/>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lang w:val="en-US" w:eastAsia="zh-CN"/>
              </w:rPr>
              <w:t>系统应支持医生、药师、检查科室技师等工作人员工作量统计查询功能；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56</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9"/>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lang w:val="en-US" w:eastAsia="zh-CN"/>
              </w:rPr>
              <w:t>系统需支持历史数据的保存，以及保存的统一规范；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57</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9"/>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系统需支持图表形式的后台查询、指定显示屏的展示、历史数据后台导出功能；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58</w:t>
            </w:r>
          </w:p>
        </w:tc>
        <w:tc>
          <w:tcPr>
            <w:tcW w:w="1025" w:type="dxa"/>
            <w:vMerge w:val="restart"/>
            <w:vAlign w:val="center"/>
          </w:tcPr>
          <w:p>
            <w:pPr>
              <w:spacing w:line="360" w:lineRule="auto"/>
              <w:rPr>
                <w:rFonts w:hint="eastAsia" w:ascii="宋体" w:hAnsi="宋体"/>
                <w:color w:val="000000"/>
                <w:kern w:val="0"/>
                <w:szCs w:val="21"/>
                <w:lang w:val="en-US" w:eastAsia="zh-CN"/>
              </w:rPr>
            </w:pPr>
            <w:r>
              <w:rPr>
                <w:rFonts w:hint="eastAsia"/>
                <w:lang w:val="en-US" w:eastAsia="zh-CN"/>
              </w:rPr>
              <w:t>门诊健康宣教系统</w:t>
            </w:r>
          </w:p>
        </w:tc>
        <w:tc>
          <w:tcPr>
            <w:tcW w:w="6371" w:type="dxa"/>
            <w:vAlign w:val="top"/>
          </w:tcPr>
          <w:p>
            <w:pPr>
              <w:numPr>
                <w:ilvl w:val="0"/>
                <w:numId w:val="10"/>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系统需支持可分内容、分科室、按楼层进行健康宣教内容发布，宣教内容包括具体科室宣教、病区宣教、各类相关疾病及治疗方案宣教。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59</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numPr>
                <w:ilvl w:val="0"/>
                <w:numId w:val="10"/>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统需支持健康宣教点播的数据状况，以后台导出及图表化统计分析显示。可实现健康宣教内容的智能化应用及管理。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60</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10"/>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投标方具有自主版权的健康宣教视频不少于200部供医院使用半年，覆盖不少于25个科室，每部时长不少于3-5分钟，同时需包含病症、病因、诊断、预防等内容，中标单位需在中标后3个工作日内和医院进行宣教视频内容确认，宣教视频仅供医院内使用。（投标文件中需提供视频名称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61</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center"/>
          </w:tcPr>
          <w:p>
            <w:pPr>
              <w:numPr>
                <w:ilvl w:val="0"/>
                <w:numId w:val="10"/>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提供门诊患者健康教育视频服务功能，支持患者移动端设备如手机访问及使用，可访问云端服务器实现宣教内容的交互式点播查看。系统可单独运行或与医院互联网医院系统进行对接后供患者使用。系统后台的管理端以B/S架构的方式呈现，医院局域网内的任何一台PC机均通过IE浏览器进行访问，通过不同用户的管理权限，可对系统后台进行管理操作。系统后台的操作内容主要包括：视频编辑、视频管理、分类管理、科室管理、播放量统计等相关功能。（供应商应提供相关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62</w:t>
            </w:r>
          </w:p>
        </w:tc>
        <w:tc>
          <w:tcPr>
            <w:tcW w:w="1025" w:type="dxa"/>
            <w:vMerge w:val="restart"/>
            <w:vAlign w:val="center"/>
          </w:tcPr>
          <w:p>
            <w:pPr>
              <w:spacing w:line="360" w:lineRule="auto"/>
              <w:rPr>
                <w:rFonts w:hint="default"/>
                <w:lang w:val="en-US" w:eastAsia="zh-CN"/>
              </w:rPr>
            </w:pPr>
            <w:r>
              <w:rPr>
                <w:rFonts w:hint="eastAsia"/>
                <w:lang w:val="en-US" w:eastAsia="zh-CN"/>
              </w:rPr>
              <w:t>排队信息微信推送系统</w:t>
            </w:r>
          </w:p>
        </w:tc>
        <w:tc>
          <w:tcPr>
            <w:tcW w:w="6371" w:type="dxa"/>
            <w:vAlign w:val="top"/>
          </w:tcPr>
          <w:p>
            <w:pPr>
              <w:numPr>
                <w:ilvl w:val="0"/>
                <w:numId w:val="11"/>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系统应具备与原医院公众号数据对接能力.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63</w:t>
            </w:r>
          </w:p>
        </w:tc>
        <w:tc>
          <w:tcPr>
            <w:tcW w:w="1025" w:type="dxa"/>
            <w:vMerge w:val="continue"/>
            <w:vAlign w:val="center"/>
          </w:tcPr>
          <w:p>
            <w:pPr>
              <w:spacing w:line="360" w:lineRule="auto"/>
              <w:rPr>
                <w:rFonts w:hint="eastAsia"/>
                <w:lang w:val="en-US" w:eastAsia="zh-CN"/>
              </w:rPr>
            </w:pPr>
          </w:p>
        </w:tc>
        <w:tc>
          <w:tcPr>
            <w:tcW w:w="6371" w:type="dxa"/>
            <w:vAlign w:val="top"/>
          </w:tcPr>
          <w:p>
            <w:pPr>
              <w:numPr>
                <w:ilvl w:val="0"/>
                <w:numId w:val="11"/>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系统应具备患者微信用户绑定公众号功能.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64</w:t>
            </w:r>
          </w:p>
        </w:tc>
        <w:tc>
          <w:tcPr>
            <w:tcW w:w="1025" w:type="dxa"/>
            <w:vMerge w:val="continue"/>
            <w:vAlign w:val="center"/>
          </w:tcPr>
          <w:p>
            <w:pPr>
              <w:spacing w:line="360" w:lineRule="auto"/>
              <w:rPr>
                <w:rFonts w:hint="eastAsia"/>
                <w:lang w:val="en-US" w:eastAsia="zh-CN"/>
              </w:rPr>
            </w:pPr>
          </w:p>
        </w:tc>
        <w:tc>
          <w:tcPr>
            <w:tcW w:w="6371" w:type="dxa"/>
            <w:vAlign w:val="top"/>
          </w:tcPr>
          <w:p>
            <w:pPr>
              <w:numPr>
                <w:ilvl w:val="0"/>
                <w:numId w:val="11"/>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系统应具备扫一扫二维码查询排队进度功能.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65</w:t>
            </w:r>
          </w:p>
        </w:tc>
        <w:tc>
          <w:tcPr>
            <w:tcW w:w="1025" w:type="dxa"/>
            <w:vMerge w:val="continue"/>
            <w:vAlign w:val="center"/>
          </w:tcPr>
          <w:p>
            <w:pPr>
              <w:spacing w:line="360" w:lineRule="auto"/>
              <w:rPr>
                <w:rFonts w:hint="eastAsia"/>
                <w:lang w:val="en-US" w:eastAsia="zh-CN"/>
              </w:rPr>
            </w:pPr>
          </w:p>
        </w:tc>
        <w:tc>
          <w:tcPr>
            <w:tcW w:w="6371" w:type="dxa"/>
            <w:vAlign w:val="top"/>
          </w:tcPr>
          <w:p>
            <w:pPr>
              <w:numPr>
                <w:ilvl w:val="0"/>
                <w:numId w:val="11"/>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系统应具备患者主动查询排队信息功能.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66</w:t>
            </w:r>
          </w:p>
        </w:tc>
        <w:tc>
          <w:tcPr>
            <w:tcW w:w="1025" w:type="dxa"/>
            <w:vMerge w:val="continue"/>
            <w:vAlign w:val="center"/>
          </w:tcPr>
          <w:p>
            <w:pPr>
              <w:spacing w:line="360" w:lineRule="auto"/>
              <w:rPr>
                <w:rFonts w:hint="eastAsia"/>
                <w:lang w:val="en-US" w:eastAsia="zh-CN"/>
              </w:rPr>
            </w:pPr>
          </w:p>
        </w:tc>
        <w:tc>
          <w:tcPr>
            <w:tcW w:w="6371" w:type="dxa"/>
            <w:vAlign w:val="top"/>
          </w:tcPr>
          <w:p>
            <w:pPr>
              <w:numPr>
                <w:ilvl w:val="0"/>
                <w:numId w:val="11"/>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系统应具备叫号预备推送功能，让用户提前准备的功能。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67</w:t>
            </w:r>
          </w:p>
        </w:tc>
        <w:tc>
          <w:tcPr>
            <w:tcW w:w="1025" w:type="dxa"/>
            <w:vMerge w:val="restart"/>
            <w:vAlign w:val="center"/>
          </w:tcPr>
          <w:p>
            <w:pPr>
              <w:spacing w:line="360" w:lineRule="auto"/>
              <w:rPr>
                <w:rFonts w:hint="default"/>
                <w:lang w:val="en-US" w:eastAsia="zh-CN"/>
              </w:rPr>
            </w:pPr>
            <w:r>
              <w:rPr>
                <w:rFonts w:hint="eastAsia"/>
                <w:lang w:val="en-US" w:eastAsia="zh-CN"/>
              </w:rPr>
              <w:t>护士分诊台管理客户软件端</w:t>
            </w: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rPr>
              <w:t>▲</w:t>
            </w: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支持查看当前诊区的每个队列叫号情况（如：排队队列名称、候诊人数、已就诊人数、未到过号人数、当前队列最后一次呼叫的患者姓名、排队序号、呼叫医生或诊位、叫号时间等）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68</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2"/>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rPr>
              <w:t>▲</w:t>
            </w: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约人数临近或超出设定峰值，系统要有提醒功能，通过警示色或者拒绝预约等方式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69</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2"/>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系统需支持</w:t>
            </w:r>
            <w:r>
              <w:rPr>
                <w:rFonts w:hint="eastAsia" w:ascii="宋体" w:hAnsi="宋体" w:eastAsia="宋体" w:cs="Times New Roman"/>
                <w:color w:val="000000"/>
                <w:kern w:val="2"/>
                <w:sz w:val="21"/>
                <w:szCs w:val="24"/>
                <w:lang w:val="en-US" w:eastAsia="zh-CN" w:bidi="ar-SA"/>
              </w:rPr>
              <w:t>可查看某检查项的排队信息，包含剩余号量、等候人数、过号人数、预约未报到人数，以及个患者的排队检查信息。同时可以为患者做“优先”、“暂停”、“调号”等操作</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70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支持刷卡、扫描条码、手工录入等多种方式进行初诊患者签到、复诊患者二次签到、过号患者再报到、患者状态查询、患者排序调号、患者预约等</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71</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2"/>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rPr>
              <w:t>▲</w:t>
            </w:r>
            <w:r>
              <w:rPr>
                <w:rFonts w:hint="eastAsia" w:ascii="宋体" w:hAnsi="宋体" w:cs="Times New Roman"/>
                <w:color w:val="000000"/>
                <w:kern w:val="2"/>
                <w:sz w:val="21"/>
                <w:szCs w:val="24"/>
                <w:lang w:val="en-US" w:eastAsia="zh-CN" w:bidi="ar-SA"/>
              </w:rPr>
              <w:t>系统需支持在</w:t>
            </w:r>
            <w:r>
              <w:rPr>
                <w:rFonts w:hint="eastAsia" w:ascii="宋体" w:hAnsi="宋体" w:eastAsia="宋体" w:cs="Times New Roman"/>
                <w:color w:val="000000"/>
                <w:kern w:val="2"/>
                <w:sz w:val="21"/>
                <w:szCs w:val="24"/>
                <w:lang w:val="en-US" w:eastAsia="zh-CN" w:bidi="ar-SA"/>
              </w:rPr>
              <w:t>早间高峰期患者突增情况下，分诊台软件须支持自动报到和手动批量报到机制，避免患者拥堵分诊台签到，降低排队护士工作量</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72</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支持同一诊区下转诊功能，可将患者从一个队列转到另一个队列排队</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73</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2"/>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支持绿色通道（弃号）功能，可不经叫号直接就诊</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宋体"/>
                <w:b w:val="0"/>
                <w:bCs w:val="0"/>
                <w:i w:val="0"/>
                <w:iCs w:val="0"/>
                <w:snapToGrid w:val="0"/>
                <w:color w:val="000000"/>
                <w:kern w:val="0"/>
                <w:sz w:val="24"/>
                <w:szCs w:val="24"/>
                <w:u w:val="none"/>
                <w:lang w:val="en-US" w:eastAsia="zh-CN"/>
              </w:rPr>
            </w:pPr>
            <w:r>
              <w:rPr>
                <w:rFonts w:hint="eastAsia" w:ascii="宋体" w:hAnsi="宋体" w:cs="宋体"/>
                <w:b w:val="0"/>
                <w:bCs w:val="0"/>
                <w:i w:val="0"/>
                <w:iCs w:val="0"/>
                <w:snapToGrid w:val="0"/>
                <w:color w:val="000000"/>
                <w:kern w:val="0"/>
                <w:sz w:val="24"/>
                <w:szCs w:val="24"/>
                <w:u w:val="none"/>
                <w:lang w:val="en-US" w:eastAsia="zh-CN"/>
              </w:rPr>
              <w:t>74</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w:t>
            </w:r>
            <w:r>
              <w:rPr>
                <w:rFonts w:hint="eastAsia" w:ascii="宋体" w:hAnsi="宋体" w:eastAsia="宋体" w:cs="Times New Roman"/>
                <w:color w:val="000000"/>
                <w:kern w:val="2"/>
                <w:sz w:val="21"/>
                <w:szCs w:val="24"/>
                <w:lang w:val="en-US" w:eastAsia="zh-CN" w:bidi="ar-SA"/>
              </w:rPr>
              <w:t>支持复诊（回诊）患者签到再次进入队列功能，同时可根据需求设置复诊插队策略，例如：优先插队、间隔插队</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75</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系统需支持</w:t>
            </w:r>
            <w:r>
              <w:rPr>
                <w:rFonts w:hint="eastAsia" w:ascii="宋体" w:hAnsi="宋体" w:eastAsia="宋体" w:cs="Times New Roman"/>
                <w:color w:val="000000"/>
                <w:kern w:val="2"/>
                <w:sz w:val="21"/>
                <w:szCs w:val="24"/>
                <w:lang w:val="en-US" w:eastAsia="zh-CN" w:bidi="ar-SA"/>
              </w:rPr>
              <w:t>软件支持密码登录功能，防止其他人员误操作。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76</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为方便患者报到，分诊台</w:t>
            </w:r>
            <w:r>
              <w:rPr>
                <w:rFonts w:hint="eastAsia" w:ascii="宋体" w:hAnsi="宋体" w:cs="Times New Roman"/>
                <w:color w:val="000000"/>
                <w:kern w:val="2"/>
                <w:sz w:val="21"/>
                <w:szCs w:val="24"/>
                <w:lang w:val="en-US" w:eastAsia="zh-CN" w:bidi="ar-SA"/>
              </w:rPr>
              <w:t>需</w:t>
            </w:r>
            <w:r>
              <w:rPr>
                <w:rFonts w:hint="eastAsia" w:ascii="宋体" w:hAnsi="宋体" w:eastAsia="宋体" w:cs="Times New Roman"/>
                <w:color w:val="000000"/>
                <w:kern w:val="2"/>
                <w:sz w:val="21"/>
                <w:szCs w:val="24"/>
                <w:lang w:val="en-US" w:eastAsia="zh-CN" w:bidi="ar-SA"/>
              </w:rPr>
              <w:t>支持多种读卡器接入，可根据不同地区读卡方式进行定制测试，支持芯片卡、RFID卡片进行读卡测试。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77</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2"/>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分诊台须支持操作记录追溯功能，可按日期、按患者卡号等多种方式进行查询追溯，支持查看患者往期就诊记录，就诊科室、就诊医生、操作护士等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78</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2"/>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系统须支持分诊台语音播报发布功能，支持内容自定义编辑，指定终端发布、多时段播放等功能，并支持历史播报内容的记录查看和重播功能。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79</w:t>
            </w:r>
          </w:p>
        </w:tc>
        <w:tc>
          <w:tcPr>
            <w:tcW w:w="1025" w:type="dxa"/>
            <w:vMerge w:val="restart"/>
            <w:vAlign w:val="center"/>
          </w:tcPr>
          <w:p>
            <w:pPr>
              <w:spacing w:line="360" w:lineRule="auto"/>
              <w:rPr>
                <w:rFonts w:hint="default" w:ascii="Calibri" w:hAnsi="Calibri" w:eastAsia="宋体" w:cs="Times New Roman"/>
                <w:kern w:val="2"/>
                <w:sz w:val="21"/>
                <w:szCs w:val="24"/>
                <w:lang w:val="en-US" w:eastAsia="zh-CN" w:bidi="ar-SA"/>
              </w:rPr>
            </w:pPr>
            <w:r>
              <w:rPr>
                <w:rFonts w:hint="eastAsia"/>
                <w:lang w:val="en-US" w:eastAsia="zh-CN"/>
              </w:rPr>
              <w:t>交互式查询系统</w:t>
            </w:r>
          </w:p>
        </w:tc>
        <w:tc>
          <w:tcPr>
            <w:tcW w:w="6371" w:type="dxa"/>
            <w:vAlign w:val="top"/>
          </w:tcPr>
          <w:p>
            <w:pPr>
              <w:numPr>
                <w:ilvl w:val="0"/>
                <w:numId w:val="13"/>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系统需支持可灵活设置一级导航查询目录、二级目录、三级目录；可对系统首页面、二、三级页面的图片、文字及按键进行更换和移动；可挂接HTML、JPG、视频文件等多种格式文件，并可随时更改。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80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3"/>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系统需支持界面设计:包括系统主界面设计、界面显示元素及各模块菜单显示、可根据屏幕分辨率来指定版型。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81</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3"/>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系统需支持集中式内容管理功能：对系统内数据资源的更新以及维护管理平台。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rPr>
              <w:t>82</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3"/>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系统需支持在无人查询时，做主动信息发布通告显示，在有人查询时，进入查询界面，无操作一定时间后，自动进入信息发布显示状态。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83</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numPr>
                <w:ilvl w:val="0"/>
                <w:numId w:val="13"/>
              </w:numPr>
              <w:ind w:left="425" w:leftChars="0" w:hanging="425" w:firstLineChars="0"/>
              <w:rPr>
                <w:rFonts w:hint="eastAsia" w:ascii="宋体" w:hAnsi="宋体" w:cs="Times New Roman"/>
                <w:color w:val="000000"/>
                <w:szCs w:val="24"/>
                <w:lang w:val="en-US" w:eastAsia="zh-CN"/>
              </w:rPr>
            </w:pPr>
            <w:r>
              <w:rPr>
                <w:rFonts w:hint="eastAsia" w:ascii="宋体" w:hAnsi="宋体" w:cs="Times New Roman"/>
                <w:color w:val="000000"/>
                <w:szCs w:val="24"/>
                <w:lang w:val="en-US" w:eastAsia="zh-CN"/>
              </w:rPr>
              <w:t>▲此功能必须和多媒体信息发布管理为同一平台，需提供同一系统国家检测中心出具的软件检测报告）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84</w:t>
            </w:r>
          </w:p>
        </w:tc>
        <w:tc>
          <w:tcPr>
            <w:tcW w:w="1025" w:type="dxa"/>
            <w:vMerge w:val="restart"/>
            <w:vAlign w:val="center"/>
          </w:tcPr>
          <w:p>
            <w:pPr>
              <w:spacing w:line="360" w:lineRule="auto"/>
              <w:rPr>
                <w:rFonts w:hint="default" w:ascii="Calibri" w:hAnsi="Calibri" w:eastAsia="宋体" w:cs="Times New Roman"/>
                <w:kern w:val="2"/>
                <w:sz w:val="21"/>
                <w:szCs w:val="24"/>
                <w:lang w:val="en-US" w:eastAsia="zh-CN" w:bidi="ar-SA"/>
              </w:rPr>
            </w:pPr>
            <w:r>
              <w:rPr>
                <w:rFonts w:hint="eastAsia"/>
                <w:lang w:val="en-US" w:eastAsia="zh-CN"/>
              </w:rPr>
              <w:t>专家排班软件模块</w:t>
            </w:r>
          </w:p>
        </w:tc>
        <w:tc>
          <w:tcPr>
            <w:tcW w:w="6371" w:type="dxa"/>
            <w:vAlign w:val="top"/>
          </w:tcPr>
          <w:p>
            <w:pPr>
              <w:numPr>
                <w:ilvl w:val="0"/>
                <w:numId w:val="14"/>
              </w:numPr>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szCs w:val="24"/>
              </w:rPr>
              <w:t>▲</w:t>
            </w:r>
            <w:r>
              <w:rPr>
                <w:rFonts w:hint="eastAsia" w:ascii="宋体" w:hAnsi="宋体" w:cs="Times New Roman"/>
                <w:color w:val="000000"/>
                <w:szCs w:val="24"/>
                <w:lang w:val="en-US" w:eastAsia="zh-CN"/>
              </w:rPr>
              <w:t>系统需支持从医院排班系统中同步排班数据,由终端显示排班信息。也可由系统进行排班管理,每天生成排班数据后,由终端显示排班信息。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85</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pStyle w:val="17"/>
              <w:numPr>
                <w:ilvl w:val="0"/>
                <w:numId w:val="14"/>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w:t>
            </w:r>
            <w:r>
              <w:rPr>
                <w:rFonts w:hint="eastAsia" w:ascii="宋体" w:hAnsi="宋体" w:cs="Times New Roman"/>
                <w:color w:val="000000"/>
                <w:kern w:val="2"/>
                <w:sz w:val="21"/>
                <w:szCs w:val="24"/>
                <w:lang w:val="en-US" w:eastAsia="zh-CN" w:bidi="ar-SA"/>
              </w:rPr>
              <w:t>需支持</w:t>
            </w:r>
            <w:r>
              <w:rPr>
                <w:rFonts w:hint="eastAsia" w:ascii="宋体" w:hAnsi="宋体" w:eastAsia="宋体" w:cs="Times New Roman"/>
                <w:color w:val="000000"/>
                <w:kern w:val="2"/>
                <w:sz w:val="21"/>
                <w:szCs w:val="24"/>
                <w:lang w:val="en-US" w:eastAsia="zh-CN" w:bidi="ar-SA"/>
              </w:rPr>
              <w:t>管理员可通过系统管理工作站远程登录中心多媒体信息发布服务器，对系统的整体组织结构进行设计，包括系统管理员的添加、权限划分，发布点的分组设计，公共播放模版的设计，公共播放内容的统一设定及播放任务排程设计，发布电子排班内容模版。管理员通过系统管理工作站登录系统管理后台，对系统的数据进行配置，周排班医生的管理，日排班医生的管理，分诊台的管理工作</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86</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pStyle w:val="17"/>
              <w:numPr>
                <w:ilvl w:val="0"/>
                <w:numId w:val="14"/>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系统需支持</w:t>
            </w:r>
            <w:r>
              <w:rPr>
                <w:rFonts w:hint="eastAsia" w:ascii="宋体" w:hAnsi="宋体" w:eastAsia="宋体" w:cs="Times New Roman"/>
                <w:color w:val="000000"/>
                <w:kern w:val="2"/>
                <w:sz w:val="21"/>
                <w:szCs w:val="24"/>
                <w:lang w:val="en-US" w:eastAsia="zh-CN" w:bidi="ar-SA"/>
              </w:rPr>
              <w:t>护士</w:t>
            </w:r>
            <w:r>
              <w:rPr>
                <w:rFonts w:hint="eastAsia" w:ascii="宋体" w:hAnsi="宋体" w:cs="Times New Roman"/>
                <w:color w:val="000000"/>
                <w:kern w:val="2"/>
                <w:sz w:val="21"/>
                <w:szCs w:val="24"/>
                <w:lang w:val="en-US" w:eastAsia="zh-CN" w:bidi="ar-SA"/>
              </w:rPr>
              <w:t>等</w:t>
            </w:r>
            <w:r>
              <w:rPr>
                <w:rFonts w:hint="eastAsia" w:ascii="宋体" w:hAnsi="宋体" w:eastAsia="宋体" w:cs="Times New Roman"/>
                <w:color w:val="000000"/>
                <w:kern w:val="2"/>
                <w:sz w:val="21"/>
                <w:szCs w:val="24"/>
                <w:lang w:val="en-US" w:eastAsia="zh-CN" w:bidi="ar-SA"/>
              </w:rPr>
              <w:t>管理人员</w:t>
            </w:r>
            <w:r>
              <w:rPr>
                <w:rFonts w:hint="eastAsia" w:ascii="宋体" w:hAnsi="宋体" w:cs="Times New Roman"/>
                <w:color w:val="000000"/>
                <w:kern w:val="2"/>
                <w:sz w:val="21"/>
                <w:szCs w:val="24"/>
                <w:lang w:val="en-US" w:eastAsia="zh-CN" w:bidi="ar-SA"/>
              </w:rPr>
              <w:t>可</w:t>
            </w:r>
            <w:r>
              <w:rPr>
                <w:rFonts w:hint="eastAsia" w:ascii="宋体" w:hAnsi="宋体" w:eastAsia="宋体" w:cs="Times New Roman"/>
                <w:color w:val="000000"/>
                <w:kern w:val="2"/>
                <w:sz w:val="21"/>
                <w:szCs w:val="24"/>
                <w:lang w:val="en-US" w:eastAsia="zh-CN" w:bidi="ar-SA"/>
              </w:rPr>
              <w:t>通过电子排班分布式管理平台，选择管理的分诊台后登录到分布式管理平台，就可以对周排班、日排班内的医生信息进行临时调整，方便医生排班智能显示内容的及时更新</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87</w:t>
            </w:r>
          </w:p>
        </w:tc>
        <w:tc>
          <w:tcPr>
            <w:tcW w:w="1025" w:type="dxa"/>
            <w:vMerge w:val="restart"/>
            <w:vAlign w:val="center"/>
          </w:tcPr>
          <w:p>
            <w:pPr>
              <w:spacing w:line="360" w:lineRule="auto"/>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语音库模块</w:t>
            </w: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系统须支持诊室门口、列表屏、分诊台语音呼叫自定义设置，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88</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系统须支持叮咚等此类提示音的开启功能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89</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系统须支持语音速度选择，可自定义设置语音速度；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90</w:t>
            </w:r>
          </w:p>
        </w:tc>
        <w:tc>
          <w:tcPr>
            <w:tcW w:w="1025" w:type="dxa"/>
            <w:vMerge w:val="continue"/>
            <w:vAlign w:val="center"/>
          </w:tcPr>
          <w:p>
            <w:pPr>
              <w:spacing w:line="360" w:lineRule="auto"/>
              <w:rPr>
                <w:rFonts w:hint="default" w:ascii="宋体" w:hAnsi="宋体" w:eastAsia="宋体"/>
                <w:color w:val="000000"/>
                <w:kern w:val="0"/>
                <w:szCs w:val="21"/>
                <w:lang w:val="en-US" w:eastAsia="zh-CN"/>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系统须支持数字读法选择功能，如“电报读法、正常读法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eastAsia="宋体" w:cs="宋体"/>
                <w:i w:val="0"/>
                <w:iCs w:val="0"/>
                <w:color w:val="000000"/>
                <w:kern w:val="0"/>
                <w:sz w:val="22"/>
                <w:szCs w:val="22"/>
                <w:u w:val="none"/>
                <w:lang w:val="en-US" w:eastAsia="zh-CN"/>
              </w:rPr>
              <w:t>91</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系统须支持呼叫重复次数选择，重复次数可自定义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cs="宋体"/>
                <w:i w:val="0"/>
                <w:iCs w:val="0"/>
                <w:color w:val="000000"/>
                <w:kern w:val="0"/>
                <w:sz w:val="22"/>
                <w:szCs w:val="22"/>
                <w:u w:val="none"/>
                <w:lang w:val="en-US" w:eastAsia="zh-CN"/>
              </w:rPr>
              <w:t>92</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系统须支持语音播报方式选择，支持姓名呼叫方式，姓氏呼叫方式，序号呼叫方式，提示音呼叫方式等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eastAsia" w:ascii="宋体" w:hAnsi="宋体" w:eastAsia="宋体" w:cs="Times New Roman"/>
                <w:color w:val="000000"/>
                <w:kern w:val="0"/>
                <w:sz w:val="22"/>
                <w:szCs w:val="24"/>
                <w:lang w:val="en-US" w:eastAsia="zh-CN" w:bidi="ar-SA"/>
              </w:rPr>
            </w:pPr>
            <w:r>
              <w:rPr>
                <w:rFonts w:hint="eastAsia" w:ascii="宋体" w:hAnsi="宋体" w:cs="宋体"/>
                <w:i w:val="0"/>
                <w:iCs w:val="0"/>
                <w:color w:val="000000"/>
                <w:kern w:val="0"/>
                <w:sz w:val="22"/>
                <w:szCs w:val="22"/>
                <w:u w:val="none"/>
                <w:lang w:val="en-US" w:eastAsia="zh-CN"/>
              </w:rPr>
              <w:t>93</w:t>
            </w:r>
          </w:p>
        </w:tc>
        <w:tc>
          <w:tcPr>
            <w:tcW w:w="1025" w:type="dxa"/>
            <w:vMerge w:val="continue"/>
            <w:vAlign w:val="center"/>
          </w:tcPr>
          <w:p>
            <w:pPr>
              <w:spacing w:line="360" w:lineRule="auto"/>
              <w:rPr>
                <w:rFonts w:hint="eastAsia" w:ascii="宋体" w:hAnsi="宋体"/>
                <w:color w:val="000000"/>
                <w:kern w:val="0"/>
                <w:szCs w:val="21"/>
              </w:rPr>
            </w:pPr>
          </w:p>
        </w:tc>
        <w:tc>
          <w:tcPr>
            <w:tcW w:w="6371" w:type="dxa"/>
            <w:vAlign w:val="top"/>
          </w:tcPr>
          <w:p>
            <w:pPr>
              <w:widowControl/>
              <w:numPr>
                <w:ilvl w:val="0"/>
                <w:numId w:val="15"/>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语音播报指引内容可自定义编辑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679" w:type="dxa"/>
            <w:vAlign w:val="center"/>
          </w:tcPr>
          <w:p>
            <w:pPr>
              <w:widowControl/>
              <w:jc w:val="center"/>
              <w:textAlignment w:val="center"/>
              <w:rPr>
                <w:rFonts w:hint="default" w:ascii="宋体" w:hAnsi="宋体" w:eastAsia="宋体" w:cs="Times New Roman"/>
                <w:color w:val="000000"/>
                <w:kern w:val="0"/>
                <w:sz w:val="22"/>
                <w:szCs w:val="24"/>
                <w:lang w:val="en-US" w:eastAsia="zh-CN" w:bidi="ar-SA"/>
              </w:rPr>
            </w:pPr>
            <w:r>
              <w:rPr>
                <w:rFonts w:hint="eastAsia" w:ascii="宋体" w:hAnsi="宋体" w:cs="宋体"/>
                <w:i w:val="0"/>
                <w:iCs w:val="0"/>
                <w:color w:val="000000"/>
                <w:kern w:val="0"/>
                <w:sz w:val="22"/>
                <w:szCs w:val="22"/>
                <w:u w:val="none"/>
                <w:lang w:val="en-US" w:eastAsia="zh-CN"/>
              </w:rPr>
              <w:t>94</w:t>
            </w:r>
          </w:p>
        </w:tc>
        <w:tc>
          <w:tcPr>
            <w:tcW w:w="1025" w:type="dxa"/>
            <w:vMerge w:val="restart"/>
            <w:vAlign w:val="center"/>
          </w:tcPr>
          <w:p>
            <w:pPr>
              <w:spacing w:line="360" w:lineRule="auto"/>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数据接口软件</w:t>
            </w:r>
          </w:p>
        </w:tc>
        <w:tc>
          <w:tcPr>
            <w:tcW w:w="6371" w:type="dxa"/>
            <w:vAlign w:val="top"/>
          </w:tcPr>
          <w:p>
            <w:pPr>
              <w:widowControl/>
              <w:numPr>
                <w:ilvl w:val="0"/>
                <w:numId w:val="16"/>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可根据实际项目具体需求，对医院HIS系统厂商开放供货方数据库，允许合作方对数据库直接操作</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Times New Roman"/>
                <w:color w:val="000000"/>
                <w:kern w:val="0"/>
                <w:sz w:val="22"/>
                <w:szCs w:val="24"/>
                <w:lang w:val="en-US" w:eastAsia="zh-CN" w:bidi="ar-SA"/>
              </w:rPr>
            </w:pPr>
            <w:r>
              <w:rPr>
                <w:rFonts w:hint="eastAsia" w:ascii="宋体" w:hAnsi="宋体"/>
                <w:color w:val="000000"/>
                <w:kern w:val="0"/>
                <w:sz w:val="22"/>
                <w:lang w:val="en-US" w:eastAsia="zh-CN"/>
              </w:rPr>
              <w:t>95</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widowControl/>
              <w:numPr>
                <w:ilvl w:val="0"/>
                <w:numId w:val="16"/>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支持数据库视图、中间表、Web service、SOCKET、DLL调用、webapi等多方式实现与HIS系统及其他信息系统的数据交换</w:t>
            </w:r>
            <w:r>
              <w:rPr>
                <w:rFonts w:hint="eastAsia" w:ascii="宋体" w:hAnsi="宋体" w:cs="Times New Roman"/>
                <w:color w:val="00000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Times New Roman"/>
                <w:color w:val="000000"/>
                <w:kern w:val="0"/>
                <w:sz w:val="22"/>
                <w:szCs w:val="24"/>
                <w:lang w:val="en-US" w:eastAsia="zh-CN" w:bidi="ar-SA"/>
              </w:rPr>
            </w:pPr>
            <w:r>
              <w:rPr>
                <w:rFonts w:hint="eastAsia" w:ascii="宋体" w:hAnsi="宋体"/>
                <w:color w:val="000000"/>
                <w:kern w:val="0"/>
                <w:sz w:val="22"/>
                <w:lang w:val="en-US" w:eastAsia="zh-CN"/>
              </w:rPr>
              <w:t>96</w:t>
            </w:r>
          </w:p>
        </w:tc>
        <w:tc>
          <w:tcPr>
            <w:tcW w:w="1025" w:type="dxa"/>
            <w:vMerge w:val="restart"/>
            <w:vAlign w:val="center"/>
          </w:tcPr>
          <w:p>
            <w:pPr>
              <w:spacing w:line="360" w:lineRule="auto"/>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信息显示客户端软件</w:t>
            </w:r>
          </w:p>
        </w:tc>
        <w:tc>
          <w:tcPr>
            <w:tcW w:w="6371" w:type="dxa"/>
            <w:vAlign w:val="top"/>
          </w:tcPr>
          <w:p>
            <w:pPr>
              <w:widowControl/>
              <w:numPr>
                <w:ilvl w:val="0"/>
                <w:numId w:val="17"/>
              </w:numPr>
              <w:spacing w:line="240" w:lineRule="auto"/>
              <w:ind w:left="425" w:leftChars="0" w:hanging="425" w:firstLineChars="0"/>
              <w:jc w:val="left"/>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每个终端需具备证书授权功能，防止内容篡改，保证稳定发布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Times New Roman"/>
                <w:color w:val="000000"/>
                <w:kern w:val="0"/>
                <w:sz w:val="22"/>
                <w:szCs w:val="24"/>
                <w:lang w:val="en-US" w:eastAsia="zh-CN" w:bidi="ar-SA"/>
              </w:rPr>
            </w:pPr>
            <w:r>
              <w:rPr>
                <w:rFonts w:hint="eastAsia" w:ascii="宋体" w:hAnsi="宋体"/>
                <w:color w:val="000000"/>
                <w:kern w:val="0"/>
                <w:sz w:val="22"/>
                <w:lang w:val="en-US" w:eastAsia="zh-CN"/>
              </w:rPr>
              <w:t>97</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pStyle w:val="16"/>
              <w:numPr>
                <w:ilvl w:val="0"/>
                <w:numId w:val="17"/>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支持基于HTTP、RTSP、UDP等各类流媒体协议的视频流接收及播放，可以设定缓冲，支持多终端同步播放；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679" w:type="dxa"/>
            <w:vAlign w:val="center"/>
          </w:tcPr>
          <w:p>
            <w:pPr>
              <w:widowControl/>
              <w:jc w:val="center"/>
              <w:textAlignment w:val="center"/>
              <w:rPr>
                <w:rFonts w:hint="default" w:ascii="宋体" w:hAnsi="宋体" w:eastAsia="宋体" w:cs="Times New Roman"/>
                <w:color w:val="000000"/>
                <w:kern w:val="0"/>
                <w:sz w:val="22"/>
                <w:szCs w:val="24"/>
                <w:lang w:val="en-US" w:eastAsia="zh-CN" w:bidi="ar-SA"/>
              </w:rPr>
            </w:pPr>
            <w:r>
              <w:rPr>
                <w:rFonts w:hint="eastAsia" w:ascii="宋体" w:hAnsi="宋体"/>
                <w:color w:val="000000"/>
                <w:kern w:val="0"/>
                <w:sz w:val="22"/>
                <w:lang w:val="en-US" w:eastAsia="zh-CN"/>
              </w:rPr>
              <w:t>98</w:t>
            </w:r>
          </w:p>
        </w:tc>
        <w:tc>
          <w:tcPr>
            <w:tcW w:w="1025" w:type="dxa"/>
            <w:vMerge w:val="continue"/>
            <w:vAlign w:val="center"/>
          </w:tcPr>
          <w:p>
            <w:pPr>
              <w:spacing w:line="360" w:lineRule="auto"/>
              <w:rPr>
                <w:rFonts w:hint="eastAsia" w:ascii="宋体" w:hAnsi="宋体"/>
                <w:color w:val="000000"/>
                <w:kern w:val="0"/>
                <w:szCs w:val="21"/>
                <w:lang w:val="en-US" w:eastAsia="zh-CN"/>
              </w:rPr>
            </w:pPr>
          </w:p>
        </w:tc>
        <w:tc>
          <w:tcPr>
            <w:tcW w:w="6371" w:type="dxa"/>
            <w:vAlign w:val="top"/>
          </w:tcPr>
          <w:p>
            <w:pPr>
              <w:pStyle w:val="16"/>
              <w:numPr>
                <w:ilvl w:val="0"/>
                <w:numId w:val="17"/>
              </w:numPr>
              <w:spacing w:line="240" w:lineRule="auto"/>
              <w:ind w:left="425" w:leftChars="0" w:hanging="425" w:firstLineChars="0"/>
              <w:rPr>
                <w:rFonts w:hint="eastAsia" w:ascii="宋体" w:hAnsi="宋体" w:eastAsia="宋体" w:cs="Times New Roman"/>
                <w:color w:val="000000"/>
                <w:kern w:val="2"/>
                <w:sz w:val="21"/>
                <w:szCs w:val="24"/>
                <w:lang w:val="en-US" w:eastAsia="zh-CN" w:bidi="ar-SA"/>
              </w:rPr>
            </w:pPr>
            <w:r>
              <w:rPr>
                <w:rFonts w:hint="eastAsia" w:ascii="宋体" w:hAnsi="宋体" w:eastAsia="宋体" w:cs="Times New Roman"/>
                <w:color w:val="000000"/>
                <w:kern w:val="2"/>
                <w:sz w:val="21"/>
                <w:szCs w:val="24"/>
                <w:lang w:val="en-US" w:eastAsia="zh-CN" w:bidi="ar-SA"/>
              </w:rPr>
              <w:t>应具备接收来自系统的播放时间端数据，基于硬件的RTC时钟设计，进行终端的起动、关闭进入低功耗模式等操作动作。</w:t>
            </w:r>
          </w:p>
        </w:tc>
      </w:tr>
    </w:tbl>
    <w:p>
      <w:pPr>
        <w:rPr>
          <w:rFonts w:hint="eastAsia"/>
          <w:b/>
        </w:rPr>
      </w:pPr>
    </w:p>
    <w:p>
      <w:pPr>
        <w:rPr>
          <w:rFonts w:hint="eastAsia"/>
        </w:rPr>
      </w:pPr>
    </w:p>
    <w:p>
      <w:pPr>
        <w:pStyle w:val="4"/>
        <w:rPr>
          <w:rFonts w:hint="eastAsia"/>
          <w:sz w:val="28"/>
          <w:szCs w:val="28"/>
        </w:rPr>
      </w:pPr>
      <w:r>
        <w:rPr>
          <w:rFonts w:hint="eastAsia"/>
          <w:sz w:val="28"/>
          <w:szCs w:val="28"/>
          <w:lang w:val="en-US" w:eastAsia="zh-CN"/>
        </w:rPr>
        <w:t>2</w:t>
      </w:r>
      <w:r>
        <w:rPr>
          <w:rFonts w:hint="eastAsia"/>
          <w:sz w:val="28"/>
          <w:szCs w:val="28"/>
        </w:rPr>
        <w:t>.</w:t>
      </w:r>
      <w:r>
        <w:rPr>
          <w:rFonts w:hint="eastAsia"/>
          <w:sz w:val="28"/>
          <w:szCs w:val="28"/>
          <w:lang w:val="en-US" w:eastAsia="zh-CN"/>
        </w:rPr>
        <w:t>多媒体分诊导引系统硬件参数</w:t>
      </w:r>
      <w:r>
        <w:rPr>
          <w:rFonts w:hint="eastAsia"/>
          <w:sz w:val="28"/>
          <w:szCs w:val="28"/>
        </w:rPr>
        <w:t>要求</w:t>
      </w:r>
    </w:p>
    <w:p>
      <w:r>
        <w:rPr>
          <w:rFonts w:hint="eastAsia" w:ascii="宋体" w:hAnsi="宋体" w:cs="宋体"/>
          <w:b/>
          <w:bCs/>
          <w:i w:val="0"/>
          <w:iCs w:val="0"/>
          <w:snapToGrid w:val="0"/>
          <w:color w:val="000000"/>
          <w:kern w:val="0"/>
          <w:sz w:val="24"/>
          <w:szCs w:val="24"/>
          <w:u w:val="none"/>
          <w:lang w:val="en-US" w:eastAsia="zh-CN"/>
        </w:rPr>
        <w:t>网络液晶</w:t>
      </w:r>
      <w:r>
        <w:rPr>
          <w:rFonts w:hint="eastAsia" w:ascii="宋体" w:hAnsi="宋体" w:eastAsia="宋体" w:cs="宋体"/>
          <w:b/>
          <w:bCs/>
          <w:i w:val="0"/>
          <w:iCs w:val="0"/>
          <w:snapToGrid w:val="0"/>
          <w:color w:val="000000"/>
          <w:kern w:val="0"/>
          <w:sz w:val="24"/>
          <w:szCs w:val="24"/>
          <w:u w:val="none"/>
          <w:lang w:val="en-US" w:eastAsia="zh-CN"/>
        </w:rPr>
        <w:t>一体机</w:t>
      </w:r>
    </w:p>
    <w:tbl>
      <w:tblPr>
        <w:tblpPr w:leftFromText="180" w:rightFromText="180" w:vertAnchor="text" w:horzAnchor="page" w:tblpX="1067" w:tblpY="944"/>
        <w:tblOverlap w:val="never"/>
        <w:tblW w:w="99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983"/>
        <w:gridCol w:w="834"/>
        <w:gridCol w:w="7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742" w:type="dxa"/>
            <w:shd w:val="clear" w:color="auto" w:fill="D9D9D9"/>
            <w:vAlign w:val="center"/>
          </w:tcPr>
          <w:p>
            <w:pPr>
              <w:jc w:val="center"/>
              <w:rPr>
                <w:rFonts w:hint="eastAsia" w:ascii="宋体" w:hAnsi="宋体" w:eastAsia="宋体" w:cs="宋体"/>
                <w:b/>
                <w:bCs/>
                <w:kern w:val="0"/>
                <w:sz w:val="22"/>
                <w:szCs w:val="20"/>
                <w:lang w:val="en-US" w:eastAsia="zh-CN"/>
              </w:rPr>
            </w:pPr>
            <w:r>
              <w:rPr>
                <w:rFonts w:hint="eastAsia" w:ascii="宋体" w:hAnsi="宋体" w:cs="宋体"/>
                <w:b/>
                <w:bCs/>
                <w:kern w:val="0"/>
                <w:sz w:val="22"/>
                <w:szCs w:val="20"/>
                <w:lang w:val="en-US" w:eastAsia="zh-CN"/>
              </w:rPr>
              <w:t>序号</w:t>
            </w:r>
          </w:p>
        </w:tc>
        <w:tc>
          <w:tcPr>
            <w:tcW w:w="983" w:type="dxa"/>
            <w:shd w:val="clear" w:color="auto" w:fill="D9D9D9"/>
            <w:vAlign w:val="center"/>
          </w:tcPr>
          <w:p>
            <w:pPr>
              <w:jc w:val="center"/>
              <w:rPr>
                <w:rFonts w:hint="eastAsia" w:ascii="宋体" w:hAnsi="宋体" w:cs="宋体"/>
                <w:b/>
                <w:bCs/>
                <w:kern w:val="0"/>
                <w:sz w:val="22"/>
                <w:szCs w:val="20"/>
              </w:rPr>
            </w:pPr>
            <w:r>
              <w:rPr>
                <w:rFonts w:hint="eastAsia" w:ascii="宋体" w:hAnsi="宋体" w:cs="宋体"/>
                <w:b/>
                <w:bCs/>
                <w:kern w:val="0"/>
                <w:sz w:val="22"/>
                <w:szCs w:val="20"/>
              </w:rPr>
              <w:t>功能模块要求</w:t>
            </w:r>
          </w:p>
        </w:tc>
        <w:tc>
          <w:tcPr>
            <w:tcW w:w="834" w:type="dxa"/>
            <w:shd w:val="clear" w:color="auto" w:fill="D9D9D9"/>
            <w:vAlign w:val="center"/>
          </w:tcPr>
          <w:p>
            <w:pPr>
              <w:jc w:val="center"/>
              <w:rPr>
                <w:rFonts w:hint="eastAsia" w:ascii="宋体" w:hAnsi="宋体" w:eastAsia="宋体" w:cs="宋体"/>
                <w:b/>
                <w:bCs/>
                <w:kern w:val="0"/>
                <w:sz w:val="22"/>
                <w:szCs w:val="20"/>
                <w:lang w:val="en-US" w:eastAsia="zh-CN"/>
              </w:rPr>
            </w:pPr>
            <w:r>
              <w:rPr>
                <w:rFonts w:hint="eastAsia" w:ascii="宋体" w:hAnsi="宋体" w:cs="宋体"/>
                <w:b/>
                <w:bCs/>
                <w:kern w:val="0"/>
                <w:sz w:val="22"/>
                <w:szCs w:val="20"/>
                <w:lang w:val="en-US" w:eastAsia="zh-CN"/>
              </w:rPr>
              <w:t>数量</w:t>
            </w:r>
          </w:p>
        </w:tc>
        <w:tc>
          <w:tcPr>
            <w:tcW w:w="7395" w:type="dxa"/>
            <w:shd w:val="clear" w:color="auto" w:fill="D9D9D9"/>
            <w:vAlign w:val="center"/>
          </w:tcPr>
          <w:p>
            <w:pPr>
              <w:jc w:val="center"/>
              <w:rPr>
                <w:rFonts w:ascii="宋体" w:hAnsi="宋体" w:cs="宋体"/>
                <w:b/>
                <w:bCs/>
                <w:kern w:val="0"/>
                <w:sz w:val="22"/>
                <w:szCs w:val="20"/>
              </w:rPr>
            </w:pPr>
            <w:r>
              <w:rPr>
                <w:rFonts w:hint="eastAsia" w:ascii="宋体" w:hAnsi="宋体" w:cs="宋体"/>
                <w:b/>
                <w:bCs/>
                <w:kern w:val="0"/>
                <w:sz w:val="22"/>
                <w:szCs w:val="20"/>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42" w:type="dxa"/>
            <w:vAlign w:val="center"/>
          </w:tcPr>
          <w:p>
            <w:pPr>
              <w:jc w:val="center"/>
              <w:rPr>
                <w:rFonts w:hint="default" w:ascii="宋体" w:hAnsi="宋体" w:eastAsia="宋体"/>
                <w:kern w:val="0"/>
                <w:sz w:val="22"/>
                <w:szCs w:val="20"/>
                <w:lang w:val="en-US" w:eastAsia="zh-CN"/>
              </w:rPr>
            </w:pPr>
            <w:r>
              <w:rPr>
                <w:rFonts w:hint="eastAsia" w:ascii="宋体" w:hAnsi="宋体"/>
                <w:kern w:val="0"/>
                <w:sz w:val="22"/>
                <w:szCs w:val="20"/>
                <w:lang w:val="en-US" w:eastAsia="zh-CN"/>
              </w:rPr>
              <w:t>1</w:t>
            </w:r>
          </w:p>
        </w:tc>
        <w:tc>
          <w:tcPr>
            <w:tcW w:w="983" w:type="dxa"/>
            <w:vAlign w:val="center"/>
          </w:tcPr>
          <w:p>
            <w:pPr>
              <w:jc w:val="center"/>
              <w:rPr>
                <w:rFonts w:ascii="宋体" w:hAnsi="宋体"/>
                <w:kern w:val="0"/>
                <w:sz w:val="22"/>
                <w:szCs w:val="20"/>
              </w:rPr>
            </w:pPr>
            <w:r>
              <w:rPr>
                <w:rFonts w:hint="eastAsia"/>
                <w:lang w:val="en-US" w:eastAsia="zh-CN"/>
              </w:rPr>
              <w:t>55吋网络液晶一体机</w:t>
            </w:r>
          </w:p>
        </w:tc>
        <w:tc>
          <w:tcPr>
            <w:tcW w:w="834" w:type="dxa"/>
            <w:vAlign w:val="center"/>
          </w:tcPr>
          <w:p>
            <w:pPr>
              <w:jc w:val="center"/>
              <w:rPr>
                <w:rFonts w:hint="default"/>
                <w:lang w:val="en-US" w:eastAsia="zh-CN"/>
              </w:rPr>
            </w:pPr>
            <w:r>
              <w:rPr>
                <w:rFonts w:hint="eastAsia"/>
                <w:lang w:val="en-US" w:eastAsia="zh-CN"/>
              </w:rPr>
              <w:t>34</w:t>
            </w:r>
          </w:p>
          <w:p>
            <w:pPr>
              <w:pStyle w:val="2"/>
              <w:rPr>
                <w:rFonts w:hint="default"/>
                <w:lang w:val="en-US" w:eastAsia="zh-CN"/>
              </w:rPr>
            </w:pPr>
          </w:p>
        </w:tc>
        <w:tc>
          <w:tcPr>
            <w:tcW w:w="7395" w:type="dxa"/>
            <w:vAlign w:val="center"/>
          </w:tcPr>
          <w:p>
            <w:pPr>
              <w:widowControl/>
              <w:jc w:val="left"/>
              <w:rPr>
                <w:rFonts w:hint="eastAsia" w:ascii="宋体" w:hAnsi="宋体"/>
                <w:kern w:val="0"/>
                <w:sz w:val="22"/>
                <w:szCs w:val="20"/>
              </w:rPr>
            </w:pPr>
            <w:r>
              <w:rPr>
                <w:rFonts w:hint="eastAsia" w:ascii="宋体" w:hAnsi="宋体"/>
                <w:kern w:val="0"/>
                <w:sz w:val="22"/>
                <w:szCs w:val="20"/>
              </w:rPr>
              <w:t>1.1 处理器要求：不低于Cortex-17四核，GPU：不低于4核Mali760</w:t>
            </w:r>
          </w:p>
          <w:p>
            <w:pPr>
              <w:widowControl/>
              <w:jc w:val="left"/>
              <w:rPr>
                <w:rFonts w:hint="eastAsia" w:ascii="宋体" w:hAnsi="宋体"/>
                <w:kern w:val="0"/>
                <w:sz w:val="22"/>
                <w:szCs w:val="20"/>
              </w:rPr>
            </w:pPr>
            <w:r>
              <w:rPr>
                <w:rFonts w:hint="eastAsia" w:ascii="宋体" w:hAnsi="宋体"/>
                <w:kern w:val="0"/>
                <w:sz w:val="22"/>
                <w:szCs w:val="20"/>
              </w:rPr>
              <w:t>1.2 显示屏尺寸：不低于55 英寸</w:t>
            </w:r>
          </w:p>
          <w:p>
            <w:pPr>
              <w:widowControl/>
              <w:jc w:val="left"/>
              <w:rPr>
                <w:rFonts w:hint="eastAsia" w:ascii="宋体" w:hAnsi="宋体"/>
                <w:kern w:val="0"/>
                <w:sz w:val="22"/>
                <w:szCs w:val="20"/>
              </w:rPr>
            </w:pPr>
            <w:r>
              <w:rPr>
                <w:rFonts w:hint="eastAsia" w:ascii="宋体" w:hAnsi="宋体"/>
                <w:kern w:val="0"/>
                <w:sz w:val="22"/>
                <w:szCs w:val="20"/>
              </w:rPr>
              <w:t>1.3 内存要求：≥2GB</w:t>
            </w:r>
          </w:p>
          <w:p>
            <w:pPr>
              <w:widowControl/>
              <w:jc w:val="left"/>
              <w:rPr>
                <w:rFonts w:hint="eastAsia" w:ascii="宋体" w:hAnsi="宋体"/>
                <w:kern w:val="0"/>
                <w:sz w:val="22"/>
                <w:szCs w:val="20"/>
              </w:rPr>
            </w:pPr>
            <w:r>
              <w:rPr>
                <w:rFonts w:hint="eastAsia" w:ascii="宋体" w:hAnsi="宋体"/>
                <w:kern w:val="0"/>
                <w:sz w:val="22"/>
                <w:szCs w:val="20"/>
              </w:rPr>
              <w:t>1.4 外存储：≥8GB</w:t>
            </w:r>
          </w:p>
          <w:p>
            <w:pPr>
              <w:widowControl/>
              <w:jc w:val="left"/>
              <w:rPr>
                <w:rFonts w:hint="eastAsia" w:ascii="宋体" w:hAnsi="宋体"/>
                <w:kern w:val="0"/>
                <w:sz w:val="22"/>
                <w:szCs w:val="20"/>
              </w:rPr>
            </w:pPr>
            <w:r>
              <w:rPr>
                <w:rFonts w:hint="eastAsia" w:ascii="宋体" w:hAnsi="宋体"/>
                <w:kern w:val="0"/>
                <w:sz w:val="22"/>
                <w:szCs w:val="20"/>
              </w:rPr>
              <w:t>1.5 分辨率≥1920*1080</w:t>
            </w:r>
          </w:p>
          <w:p>
            <w:pPr>
              <w:widowControl/>
              <w:jc w:val="left"/>
              <w:rPr>
                <w:rFonts w:hint="eastAsia" w:ascii="宋体" w:hAnsi="宋体"/>
                <w:kern w:val="0"/>
                <w:sz w:val="22"/>
                <w:szCs w:val="20"/>
              </w:rPr>
            </w:pPr>
            <w:r>
              <w:rPr>
                <w:rFonts w:hint="eastAsia" w:ascii="宋体" w:hAnsi="宋体"/>
                <w:kern w:val="0"/>
                <w:sz w:val="22"/>
                <w:szCs w:val="20"/>
              </w:rPr>
              <w:t>1.6 亮度：350 cd/m²</w:t>
            </w:r>
          </w:p>
          <w:p>
            <w:pPr>
              <w:widowControl/>
              <w:jc w:val="left"/>
              <w:rPr>
                <w:rFonts w:hint="eastAsia" w:ascii="宋体" w:hAnsi="宋体"/>
                <w:kern w:val="0"/>
                <w:sz w:val="22"/>
                <w:szCs w:val="20"/>
              </w:rPr>
            </w:pPr>
            <w:r>
              <w:rPr>
                <w:rFonts w:hint="eastAsia" w:ascii="宋体" w:hAnsi="宋体"/>
                <w:kern w:val="0"/>
                <w:sz w:val="22"/>
                <w:szCs w:val="20"/>
              </w:rPr>
              <w:t>1.7 屏寿命＞15000小时</w:t>
            </w:r>
          </w:p>
          <w:p>
            <w:pPr>
              <w:widowControl/>
              <w:jc w:val="left"/>
              <w:rPr>
                <w:rFonts w:hint="eastAsia" w:ascii="宋体" w:hAnsi="宋体"/>
                <w:kern w:val="0"/>
                <w:sz w:val="22"/>
                <w:szCs w:val="20"/>
              </w:rPr>
            </w:pPr>
            <w:r>
              <w:rPr>
                <w:rFonts w:hint="eastAsia" w:ascii="宋体" w:hAnsi="宋体"/>
                <w:kern w:val="0"/>
                <w:sz w:val="22"/>
                <w:szCs w:val="20"/>
              </w:rPr>
              <w:t>1.8 操作系统：不低于Android 5.1</w:t>
            </w:r>
          </w:p>
          <w:p>
            <w:pPr>
              <w:widowControl/>
              <w:jc w:val="left"/>
              <w:rPr>
                <w:rFonts w:hint="eastAsia" w:ascii="宋体" w:hAnsi="宋体"/>
                <w:kern w:val="0"/>
                <w:sz w:val="22"/>
                <w:szCs w:val="20"/>
              </w:rPr>
            </w:pPr>
            <w:r>
              <w:rPr>
                <w:rFonts w:hint="eastAsia" w:ascii="宋体" w:hAnsi="宋体"/>
                <w:kern w:val="0"/>
                <w:sz w:val="22"/>
                <w:szCs w:val="20"/>
              </w:rPr>
              <w:t>1.9 整机额定功率：≤100W；</w:t>
            </w:r>
          </w:p>
          <w:p>
            <w:pPr>
              <w:widowControl/>
              <w:jc w:val="left"/>
              <w:rPr>
                <w:rFonts w:hint="eastAsia" w:ascii="宋体" w:hAnsi="宋体"/>
                <w:kern w:val="0"/>
                <w:sz w:val="22"/>
                <w:szCs w:val="20"/>
              </w:rPr>
            </w:pPr>
            <w:r>
              <w:rPr>
                <w:rFonts w:hint="eastAsia" w:ascii="宋体" w:hAnsi="宋体"/>
                <w:kern w:val="0"/>
                <w:sz w:val="22"/>
                <w:szCs w:val="20"/>
              </w:rPr>
              <w:t>1.10 待机功率：≤1W；</w:t>
            </w:r>
          </w:p>
          <w:p>
            <w:pPr>
              <w:widowControl/>
              <w:jc w:val="left"/>
              <w:rPr>
                <w:rFonts w:hint="eastAsia" w:ascii="宋体" w:hAnsi="宋体"/>
                <w:kern w:val="0"/>
                <w:sz w:val="22"/>
                <w:szCs w:val="20"/>
              </w:rPr>
            </w:pPr>
            <w:r>
              <w:rPr>
                <w:rFonts w:hint="eastAsia" w:ascii="宋体" w:hAnsi="宋体"/>
                <w:kern w:val="0"/>
                <w:sz w:val="22"/>
                <w:szCs w:val="20"/>
              </w:rPr>
              <w:t>1.11 数据接口：需支持 USB、RJ45,支持 USB 接口管控；</w:t>
            </w:r>
          </w:p>
          <w:p>
            <w:pPr>
              <w:widowControl/>
              <w:tabs>
                <w:tab w:val="left" w:pos="7980"/>
              </w:tabs>
              <w:jc w:val="left"/>
              <w:rPr>
                <w:rFonts w:hint="eastAsia" w:ascii="宋体" w:hAnsi="宋体"/>
                <w:kern w:val="0"/>
                <w:sz w:val="22"/>
                <w:szCs w:val="20"/>
              </w:rPr>
            </w:pPr>
            <w:r>
              <w:rPr>
                <w:rFonts w:hint="eastAsia" w:ascii="宋体" w:hAnsi="宋体"/>
                <w:kern w:val="0"/>
                <w:sz w:val="22"/>
                <w:szCs w:val="20"/>
              </w:rPr>
              <w:t>1.12 应支持 7*24 小时运行，应满足无风扇设计标准，为防止患者误操作，机身应无按键设计；</w:t>
            </w:r>
          </w:p>
          <w:p>
            <w:pPr>
              <w:widowControl/>
              <w:jc w:val="left"/>
              <w:rPr>
                <w:rFonts w:hint="eastAsia" w:ascii="宋体" w:hAnsi="宋体"/>
                <w:kern w:val="0"/>
                <w:sz w:val="22"/>
                <w:szCs w:val="20"/>
              </w:rPr>
            </w:pPr>
            <w:r>
              <w:rPr>
                <w:rFonts w:hint="eastAsia" w:ascii="宋体" w:hAnsi="宋体"/>
                <w:kern w:val="0"/>
                <w:sz w:val="22"/>
                <w:szCs w:val="20"/>
              </w:rPr>
              <w:t>1.13 设备采用医院统一时间源授时，支持定时开关机、定时播放；</w:t>
            </w:r>
          </w:p>
          <w:p>
            <w:pPr>
              <w:pStyle w:val="2"/>
              <w:ind w:left="0" w:leftChars="0" w:firstLine="0" w:firstLineChars="0"/>
              <w:rPr>
                <w:rFonts w:hint="eastAsia"/>
              </w:rPr>
            </w:pPr>
            <w:r>
              <w:rPr>
                <w:rFonts w:hint="eastAsia" w:ascii="宋体" w:hAnsi="宋体"/>
                <w:kern w:val="0"/>
                <w:sz w:val="22"/>
                <w:szCs w:val="20"/>
              </w:rPr>
              <w:t>1.1</w:t>
            </w:r>
            <w:r>
              <w:rPr>
                <w:rFonts w:hint="eastAsia" w:ascii="宋体" w:hAnsi="宋体"/>
                <w:kern w:val="0"/>
                <w:sz w:val="22"/>
                <w:szCs w:val="20"/>
                <w:lang w:val="en-US" w:eastAsia="zh-CN"/>
              </w:rPr>
              <w:t>4</w:t>
            </w:r>
            <w:r>
              <w:rPr>
                <w:rFonts w:hint="eastAsia" w:ascii="宋体" w:hAnsi="宋体"/>
                <w:kern w:val="0"/>
                <w:sz w:val="22"/>
                <w:szCs w:val="20"/>
              </w:rPr>
              <w:t xml:space="preserve"> 安装方式要求：壁挂安装</w:t>
            </w:r>
          </w:p>
          <w:p>
            <w:pPr>
              <w:widowControl/>
              <w:jc w:val="left"/>
              <w:rPr>
                <w:rFonts w:ascii="宋体" w:hAnsi="宋体"/>
                <w:kern w:val="0"/>
                <w:sz w:val="22"/>
                <w:szCs w:val="20"/>
              </w:rPr>
            </w:pPr>
            <w:r>
              <w:rPr>
                <w:rFonts w:hint="eastAsia" w:ascii="宋体" w:hAnsi="宋体"/>
                <w:kern w:val="0"/>
                <w:sz w:val="22"/>
                <w:szCs w:val="20"/>
              </w:rPr>
              <w:t>1.1</w:t>
            </w:r>
            <w:r>
              <w:rPr>
                <w:rFonts w:hint="eastAsia" w:ascii="宋体" w:hAnsi="宋体"/>
                <w:kern w:val="0"/>
                <w:sz w:val="22"/>
                <w:szCs w:val="20"/>
                <w:lang w:val="en-US" w:eastAsia="zh-CN"/>
              </w:rPr>
              <w:t>5</w:t>
            </w:r>
            <w:r>
              <w:rPr>
                <w:rFonts w:hint="eastAsia" w:ascii="宋体" w:hAnsi="宋体"/>
                <w:kern w:val="0"/>
                <w:sz w:val="22"/>
                <w:szCs w:val="20"/>
              </w:rPr>
              <w:t xml:space="preserve"> ▲</w:t>
            </w:r>
            <w:r>
              <w:rPr>
                <w:rFonts w:hint="eastAsia" w:ascii="宋体" w:hAnsi="宋体"/>
                <w:b/>
                <w:bCs/>
                <w:szCs w:val="21"/>
              </w:rPr>
              <w:t>资质要求：具有国家强制性CCC认证证书、国家强制性产品认证试验报告，需提供复印件并加盖原厂和投标人公章。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42" w:type="dxa"/>
            <w:vAlign w:val="center"/>
          </w:tcPr>
          <w:p>
            <w:pPr>
              <w:jc w:val="center"/>
              <w:rPr>
                <w:rFonts w:hint="eastAsia" w:ascii="宋体" w:hAnsi="宋体" w:eastAsia="宋体"/>
                <w:kern w:val="0"/>
                <w:sz w:val="22"/>
                <w:szCs w:val="20"/>
                <w:lang w:val="en-US" w:eastAsia="zh-CN"/>
              </w:rPr>
            </w:pPr>
            <w:r>
              <w:rPr>
                <w:rFonts w:hint="eastAsia" w:ascii="宋体" w:hAnsi="宋体"/>
                <w:kern w:val="0"/>
                <w:sz w:val="22"/>
                <w:szCs w:val="20"/>
                <w:lang w:val="en-US" w:eastAsia="zh-CN"/>
              </w:rPr>
              <w:t>2</w:t>
            </w:r>
          </w:p>
        </w:tc>
        <w:tc>
          <w:tcPr>
            <w:tcW w:w="983" w:type="dxa"/>
            <w:vAlign w:val="center"/>
          </w:tcPr>
          <w:p>
            <w:pPr>
              <w:jc w:val="center"/>
              <w:rPr>
                <w:rFonts w:hint="default" w:ascii="宋体" w:hAnsi="宋体" w:eastAsia="宋体" w:cs="Times New Roman"/>
                <w:kern w:val="0"/>
                <w:sz w:val="22"/>
                <w:szCs w:val="20"/>
                <w:lang w:val="en-US" w:eastAsia="zh-CN" w:bidi="ar-SA"/>
              </w:rPr>
            </w:pPr>
            <w:r>
              <w:rPr>
                <w:rFonts w:hint="eastAsia"/>
                <w:lang w:val="en-US" w:eastAsia="zh-CN"/>
              </w:rPr>
              <w:t>22吋网络液晶一体机</w:t>
            </w:r>
          </w:p>
        </w:tc>
        <w:tc>
          <w:tcPr>
            <w:tcW w:w="834" w:type="dxa"/>
            <w:vAlign w:val="center"/>
          </w:tcPr>
          <w:p>
            <w:pPr>
              <w:jc w:val="center"/>
              <w:rPr>
                <w:rFonts w:hint="default"/>
                <w:lang w:val="en-US" w:eastAsia="zh-CN"/>
              </w:rPr>
            </w:pPr>
            <w:r>
              <w:rPr>
                <w:rFonts w:hint="eastAsia"/>
                <w:lang w:val="en-US" w:eastAsia="zh-CN"/>
              </w:rPr>
              <w:t>61</w:t>
            </w:r>
          </w:p>
        </w:tc>
        <w:tc>
          <w:tcPr>
            <w:tcW w:w="7395" w:type="dxa"/>
            <w:vAlign w:val="center"/>
          </w:tcPr>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.1 处理器要求：不低于 64 位四核，1.</w:t>
            </w:r>
            <w:r>
              <w:rPr>
                <w:rFonts w:hint="eastAsia" w:ascii="宋体" w:hAnsi="宋体"/>
                <w:kern w:val="0"/>
                <w:sz w:val="22"/>
                <w:szCs w:val="20"/>
                <w:lang w:val="en-US" w:eastAsia="zh-CN"/>
              </w:rPr>
              <w:t>5</w:t>
            </w:r>
            <w:r>
              <w:rPr>
                <w:rFonts w:hint="eastAsia" w:ascii="宋体" w:hAnsi="宋体"/>
                <w:kern w:val="0"/>
                <w:sz w:val="22"/>
                <w:szCs w:val="20"/>
              </w:rPr>
              <w:t>GHZ</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.2 尺寸：</w:t>
            </w:r>
            <w:r>
              <w:rPr>
                <w:rFonts w:hint="eastAsia" w:ascii="宋体" w:hAnsi="宋体"/>
                <w:kern w:val="0"/>
                <w:sz w:val="22"/>
                <w:szCs w:val="20"/>
                <w:lang w:val="en-US" w:eastAsia="zh-CN"/>
              </w:rPr>
              <w:t>22</w:t>
            </w:r>
            <w:r>
              <w:rPr>
                <w:rFonts w:hint="eastAsia" w:ascii="宋体" w:hAnsi="宋体"/>
                <w:kern w:val="0"/>
                <w:sz w:val="22"/>
                <w:szCs w:val="20"/>
              </w:rPr>
              <w:t xml:space="preserve"> 英寸</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.3 内存要求：≥1GB</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.4 外存储：≥8GB</w:t>
            </w:r>
          </w:p>
          <w:p>
            <w:pPr>
              <w:widowControl/>
              <w:jc w:val="left"/>
              <w:rPr>
                <w:rFonts w:hint="default" w:ascii="宋体" w:hAnsi="宋体"/>
                <w:kern w:val="0"/>
                <w:sz w:val="22"/>
                <w:szCs w:val="20"/>
                <w:lang w:val="en-US" w:eastAsia="zh-CN"/>
              </w:rPr>
            </w:pPr>
            <w:r>
              <w:rPr>
                <w:rFonts w:hint="eastAsia" w:ascii="宋体" w:hAnsi="宋体"/>
                <w:kern w:val="0"/>
                <w:sz w:val="22"/>
                <w:szCs w:val="20"/>
                <w:lang w:val="en-US" w:eastAsia="zh-CN"/>
              </w:rPr>
              <w:t>2</w:t>
            </w:r>
            <w:r>
              <w:rPr>
                <w:rFonts w:hint="eastAsia" w:ascii="宋体" w:hAnsi="宋体"/>
                <w:kern w:val="0"/>
                <w:sz w:val="22"/>
                <w:szCs w:val="20"/>
              </w:rPr>
              <w:t>.5 分辨率≥</w:t>
            </w:r>
            <w:r>
              <w:rPr>
                <w:rFonts w:hint="eastAsia" w:ascii="宋体" w:hAnsi="宋体"/>
                <w:kern w:val="0"/>
                <w:sz w:val="22"/>
                <w:szCs w:val="20"/>
                <w:lang w:val="en-US" w:eastAsia="zh-CN"/>
              </w:rPr>
              <w:t>1920</w:t>
            </w:r>
            <w:r>
              <w:rPr>
                <w:rFonts w:hint="eastAsia" w:ascii="宋体" w:hAnsi="宋体"/>
                <w:kern w:val="0"/>
                <w:sz w:val="22"/>
                <w:szCs w:val="20"/>
              </w:rPr>
              <w:t>*</w:t>
            </w:r>
            <w:r>
              <w:rPr>
                <w:rFonts w:hint="eastAsia" w:ascii="宋体" w:hAnsi="宋体"/>
                <w:kern w:val="0"/>
                <w:sz w:val="22"/>
                <w:szCs w:val="20"/>
                <w:lang w:val="en-US" w:eastAsia="zh-CN"/>
              </w:rPr>
              <w:t>1080</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.6 屏寿命＞3 万小时</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.7 操作系统：Android 系统；</w:t>
            </w:r>
          </w:p>
          <w:p>
            <w:pPr>
              <w:widowControl/>
              <w:jc w:val="left"/>
              <w:rPr>
                <w:rFonts w:hint="default" w:ascii="宋体" w:hAnsi="宋体"/>
                <w:kern w:val="0"/>
                <w:sz w:val="22"/>
                <w:szCs w:val="20"/>
                <w:lang w:val="en-US" w:eastAsia="zh-CN"/>
              </w:rPr>
            </w:pPr>
            <w:r>
              <w:rPr>
                <w:rFonts w:hint="eastAsia" w:ascii="宋体" w:hAnsi="宋体"/>
                <w:kern w:val="0"/>
                <w:sz w:val="22"/>
                <w:szCs w:val="20"/>
                <w:lang w:val="en-US" w:eastAsia="zh-CN"/>
              </w:rPr>
              <w:t xml:space="preserve">2.8 </w:t>
            </w:r>
            <w:r>
              <w:rPr>
                <w:rFonts w:hint="eastAsia" w:ascii="宋体" w:hAnsi="宋体"/>
                <w:kern w:val="0"/>
                <w:sz w:val="22"/>
                <w:szCs w:val="20"/>
              </w:rPr>
              <w:t>亮度：250cd/m²</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w:t>
            </w:r>
            <w:r>
              <w:rPr>
                <w:rFonts w:hint="eastAsia" w:ascii="宋体" w:hAnsi="宋体"/>
                <w:kern w:val="0"/>
                <w:sz w:val="22"/>
                <w:szCs w:val="20"/>
                <w:lang w:val="en-US" w:eastAsia="zh-CN"/>
              </w:rPr>
              <w:t>9</w:t>
            </w:r>
            <w:r>
              <w:rPr>
                <w:rFonts w:hint="eastAsia" w:ascii="宋体" w:hAnsi="宋体"/>
                <w:kern w:val="0"/>
                <w:sz w:val="22"/>
                <w:szCs w:val="20"/>
              </w:rPr>
              <w:t xml:space="preserve"> 整机额定功率：≤35W；</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w:t>
            </w:r>
            <w:r>
              <w:rPr>
                <w:rFonts w:hint="eastAsia" w:ascii="宋体" w:hAnsi="宋体"/>
                <w:kern w:val="0"/>
                <w:sz w:val="22"/>
                <w:szCs w:val="20"/>
                <w:lang w:val="en-US" w:eastAsia="zh-CN"/>
              </w:rPr>
              <w:t>10</w:t>
            </w:r>
            <w:r>
              <w:rPr>
                <w:rFonts w:hint="eastAsia" w:ascii="宋体" w:hAnsi="宋体"/>
                <w:kern w:val="0"/>
                <w:sz w:val="22"/>
                <w:szCs w:val="20"/>
              </w:rPr>
              <w:t xml:space="preserve"> 待机功率：≤1W；</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.1</w:t>
            </w:r>
            <w:r>
              <w:rPr>
                <w:rFonts w:hint="eastAsia" w:ascii="宋体" w:hAnsi="宋体"/>
                <w:kern w:val="0"/>
                <w:sz w:val="22"/>
                <w:szCs w:val="20"/>
                <w:lang w:val="en-US" w:eastAsia="zh-CN"/>
              </w:rPr>
              <w:t>1</w:t>
            </w:r>
            <w:r>
              <w:rPr>
                <w:rFonts w:hint="eastAsia" w:ascii="宋体" w:hAnsi="宋体"/>
                <w:kern w:val="0"/>
                <w:sz w:val="22"/>
                <w:szCs w:val="20"/>
              </w:rPr>
              <w:t xml:space="preserve"> 数据接口：需支持USB、RJ45</w:t>
            </w:r>
            <w:r>
              <w:rPr>
                <w:rFonts w:hint="eastAsia" w:ascii="宋体" w:hAnsi="宋体"/>
                <w:kern w:val="0"/>
                <w:sz w:val="22"/>
                <w:szCs w:val="20"/>
                <w:lang w:val="en-US" w:eastAsia="zh-CN"/>
              </w:rPr>
              <w:t>等接口</w:t>
            </w:r>
            <w:r>
              <w:rPr>
                <w:rFonts w:hint="eastAsia" w:ascii="宋体" w:hAnsi="宋体"/>
                <w:kern w:val="0"/>
                <w:sz w:val="22"/>
                <w:szCs w:val="20"/>
              </w:rPr>
              <w:t>；</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.1</w:t>
            </w:r>
            <w:r>
              <w:rPr>
                <w:rFonts w:hint="eastAsia" w:ascii="宋体" w:hAnsi="宋体"/>
                <w:kern w:val="0"/>
                <w:sz w:val="22"/>
                <w:szCs w:val="20"/>
                <w:lang w:val="en-US" w:eastAsia="zh-CN"/>
              </w:rPr>
              <w:t>2</w:t>
            </w:r>
            <w:r>
              <w:rPr>
                <w:rFonts w:hint="eastAsia" w:ascii="宋体" w:hAnsi="宋体"/>
                <w:kern w:val="0"/>
                <w:sz w:val="22"/>
                <w:szCs w:val="20"/>
              </w:rPr>
              <w:t xml:space="preserve"> 设备应支持 7*24 小时运行，应满足无风扇设计标准，为防止患者误操作，机身应 无按键设计</w:t>
            </w:r>
            <w:r>
              <w:rPr>
                <w:rFonts w:hint="eastAsia" w:ascii="宋体" w:hAnsi="宋体"/>
                <w:kern w:val="0"/>
                <w:sz w:val="22"/>
                <w:szCs w:val="20"/>
                <w:lang w:eastAsia="zh-CN"/>
              </w:rPr>
              <w:t>，</w:t>
            </w:r>
            <w:r>
              <w:rPr>
                <w:rFonts w:hint="eastAsia" w:ascii="宋体" w:hAnsi="宋体"/>
                <w:kern w:val="0"/>
                <w:sz w:val="22"/>
                <w:szCs w:val="20"/>
                <w:lang w:val="en-US" w:eastAsia="zh-CN"/>
              </w:rPr>
              <w:t>支持医用酒精擦拭消毒，满足我院院感要求</w:t>
            </w:r>
            <w:r>
              <w:rPr>
                <w:rFonts w:hint="eastAsia" w:ascii="宋体" w:hAnsi="宋体"/>
                <w:kern w:val="0"/>
                <w:sz w:val="22"/>
                <w:szCs w:val="20"/>
              </w:rPr>
              <w:t>；</w:t>
            </w:r>
          </w:p>
          <w:p>
            <w:pPr>
              <w:widowControl/>
              <w:jc w:val="left"/>
              <w:rPr>
                <w:rFonts w:hint="eastAsia" w:ascii="宋体" w:hAnsi="宋体"/>
                <w:kern w:val="0"/>
                <w:sz w:val="22"/>
                <w:szCs w:val="20"/>
              </w:rPr>
            </w:pPr>
            <w:r>
              <w:rPr>
                <w:rFonts w:hint="eastAsia" w:ascii="宋体" w:hAnsi="宋体"/>
                <w:kern w:val="0"/>
                <w:sz w:val="22"/>
                <w:szCs w:val="20"/>
                <w:lang w:val="en-US" w:eastAsia="zh-CN"/>
              </w:rPr>
              <w:t>2</w:t>
            </w:r>
            <w:r>
              <w:rPr>
                <w:rFonts w:hint="eastAsia" w:ascii="宋体" w:hAnsi="宋体"/>
                <w:kern w:val="0"/>
                <w:sz w:val="22"/>
                <w:szCs w:val="20"/>
              </w:rPr>
              <w:t>.1</w:t>
            </w:r>
            <w:r>
              <w:rPr>
                <w:rFonts w:hint="eastAsia" w:ascii="宋体" w:hAnsi="宋体"/>
                <w:kern w:val="0"/>
                <w:sz w:val="22"/>
                <w:szCs w:val="20"/>
                <w:lang w:val="en-US" w:eastAsia="zh-CN"/>
              </w:rPr>
              <w:t>3</w:t>
            </w:r>
            <w:r>
              <w:rPr>
                <w:rFonts w:hint="eastAsia" w:ascii="宋体" w:hAnsi="宋体"/>
                <w:kern w:val="0"/>
                <w:sz w:val="22"/>
                <w:szCs w:val="20"/>
              </w:rPr>
              <w:t xml:space="preserve"> 设备采用医院统一时间源授时，支持定时开关机、定时播放；</w:t>
            </w:r>
          </w:p>
          <w:p>
            <w:pPr>
              <w:pStyle w:val="2"/>
              <w:ind w:left="0" w:leftChars="0" w:firstLine="0" w:firstLineChars="0"/>
              <w:rPr>
                <w:rFonts w:hint="eastAsia" w:eastAsia="宋体"/>
                <w:lang w:eastAsia="zh-CN"/>
              </w:rPr>
            </w:pPr>
            <w:r>
              <w:rPr>
                <w:rFonts w:hint="eastAsia" w:ascii="宋体" w:hAnsi="宋体"/>
                <w:kern w:val="0"/>
                <w:sz w:val="22"/>
                <w:szCs w:val="20"/>
                <w:lang w:val="en-US" w:eastAsia="zh-CN"/>
              </w:rPr>
              <w:t>2</w:t>
            </w:r>
            <w:r>
              <w:rPr>
                <w:rFonts w:hint="eastAsia" w:ascii="宋体" w:hAnsi="宋体"/>
                <w:kern w:val="0"/>
                <w:sz w:val="22"/>
                <w:szCs w:val="20"/>
              </w:rPr>
              <w:t>.1</w:t>
            </w:r>
            <w:r>
              <w:rPr>
                <w:rFonts w:hint="eastAsia" w:ascii="宋体" w:hAnsi="宋体"/>
                <w:kern w:val="0"/>
                <w:sz w:val="22"/>
                <w:szCs w:val="20"/>
                <w:lang w:val="en-US" w:eastAsia="zh-CN"/>
              </w:rPr>
              <w:t>4</w:t>
            </w:r>
            <w:r>
              <w:rPr>
                <w:rFonts w:hint="eastAsia" w:ascii="宋体" w:hAnsi="宋体"/>
                <w:kern w:val="0"/>
                <w:sz w:val="22"/>
                <w:szCs w:val="20"/>
              </w:rPr>
              <w:t xml:space="preserve"> 安装方式要求：壁挂安装</w:t>
            </w:r>
            <w:r>
              <w:rPr>
                <w:rFonts w:hint="eastAsia" w:ascii="宋体" w:hAnsi="宋体"/>
                <w:kern w:val="0"/>
                <w:sz w:val="22"/>
                <w:szCs w:val="20"/>
                <w:lang w:eastAsia="zh-CN"/>
              </w:rPr>
              <w:t>；</w:t>
            </w:r>
          </w:p>
          <w:p>
            <w:pPr>
              <w:widowControl/>
              <w:jc w:val="left"/>
              <w:rPr>
                <w:rFonts w:ascii="宋体" w:hAnsi="宋体" w:eastAsia="宋体" w:cs="Times New Roman"/>
                <w:kern w:val="0"/>
                <w:sz w:val="22"/>
                <w:szCs w:val="20"/>
                <w:lang w:val="en-US" w:eastAsia="zh-CN" w:bidi="ar-SA"/>
              </w:rPr>
            </w:pPr>
            <w:r>
              <w:rPr>
                <w:rFonts w:hint="eastAsia" w:ascii="宋体" w:hAnsi="宋体"/>
                <w:kern w:val="0"/>
                <w:sz w:val="22"/>
                <w:szCs w:val="20"/>
                <w:lang w:val="en-US" w:eastAsia="zh-CN"/>
              </w:rPr>
              <w:t>2</w:t>
            </w:r>
            <w:r>
              <w:rPr>
                <w:rFonts w:hint="eastAsia" w:ascii="宋体" w:hAnsi="宋体"/>
                <w:kern w:val="0"/>
                <w:sz w:val="22"/>
                <w:szCs w:val="20"/>
              </w:rPr>
              <w:t>.1</w:t>
            </w:r>
            <w:r>
              <w:rPr>
                <w:rFonts w:hint="eastAsia" w:ascii="宋体" w:hAnsi="宋体"/>
                <w:kern w:val="0"/>
                <w:sz w:val="22"/>
                <w:szCs w:val="20"/>
                <w:lang w:val="en-US" w:eastAsia="zh-CN"/>
              </w:rPr>
              <w:t>5</w:t>
            </w:r>
            <w:r>
              <w:rPr>
                <w:rFonts w:hint="eastAsia" w:ascii="宋体" w:hAnsi="宋体"/>
                <w:kern w:val="0"/>
                <w:sz w:val="22"/>
                <w:szCs w:val="20"/>
              </w:rPr>
              <w:t xml:space="preserve"> ▲</w:t>
            </w:r>
            <w:r>
              <w:rPr>
                <w:rFonts w:hint="eastAsia" w:ascii="宋体" w:hAnsi="宋体"/>
                <w:b/>
                <w:bCs/>
                <w:szCs w:val="21"/>
              </w:rPr>
              <w:t>资质要求：具有国家强制性CCC认证证书、国家强制性产品认证试验报告，需提供复印件并加盖原厂和投标人公章。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8" w:hRule="atLeast"/>
        </w:trPr>
        <w:tc>
          <w:tcPr>
            <w:tcW w:w="742" w:type="dxa"/>
            <w:vAlign w:val="center"/>
          </w:tcPr>
          <w:p>
            <w:pPr>
              <w:jc w:val="center"/>
              <w:rPr>
                <w:rFonts w:hint="eastAsia" w:ascii="宋体" w:hAnsi="宋体" w:eastAsia="宋体"/>
                <w:kern w:val="0"/>
                <w:sz w:val="22"/>
                <w:szCs w:val="20"/>
                <w:lang w:val="en-US" w:eastAsia="zh-CN"/>
              </w:rPr>
            </w:pPr>
            <w:r>
              <w:rPr>
                <w:rFonts w:hint="eastAsia" w:ascii="宋体" w:hAnsi="宋体"/>
                <w:kern w:val="0"/>
                <w:sz w:val="22"/>
                <w:szCs w:val="20"/>
                <w:lang w:val="en-US" w:eastAsia="zh-CN"/>
              </w:rPr>
              <w:t>3</w:t>
            </w:r>
          </w:p>
        </w:tc>
        <w:tc>
          <w:tcPr>
            <w:tcW w:w="983" w:type="dxa"/>
            <w:vAlign w:val="center"/>
          </w:tcPr>
          <w:p>
            <w:pPr>
              <w:jc w:val="center"/>
              <w:rPr>
                <w:rFonts w:hint="eastAsia" w:ascii="宋体" w:hAnsi="宋体" w:eastAsia="宋体" w:cs="Times New Roman"/>
                <w:kern w:val="0"/>
                <w:sz w:val="22"/>
                <w:szCs w:val="20"/>
                <w:lang w:val="en-US" w:eastAsia="zh-CN" w:bidi="ar-SA"/>
              </w:rPr>
            </w:pPr>
            <w:r>
              <w:rPr>
                <w:rFonts w:hint="eastAsia" w:ascii="宋体" w:hAnsi="宋体"/>
                <w:kern w:val="0"/>
                <w:sz w:val="22"/>
                <w:szCs w:val="20"/>
                <w:lang w:val="en-US" w:eastAsia="zh-CN"/>
              </w:rPr>
              <w:t>触控一体机</w:t>
            </w:r>
          </w:p>
        </w:tc>
        <w:tc>
          <w:tcPr>
            <w:tcW w:w="834" w:type="dxa"/>
            <w:vAlign w:val="center"/>
          </w:tcPr>
          <w:p>
            <w:pPr>
              <w:jc w:val="center"/>
              <w:rPr>
                <w:rFonts w:hint="default" w:ascii="宋体" w:hAnsi="宋体"/>
                <w:kern w:val="0"/>
                <w:sz w:val="22"/>
                <w:szCs w:val="20"/>
                <w:lang w:val="en-US" w:eastAsia="zh-CN"/>
              </w:rPr>
            </w:pPr>
            <w:r>
              <w:rPr>
                <w:rFonts w:hint="eastAsia" w:ascii="宋体" w:hAnsi="宋体"/>
                <w:kern w:val="0"/>
                <w:sz w:val="22"/>
                <w:szCs w:val="20"/>
                <w:lang w:val="en-US" w:eastAsia="zh-CN"/>
              </w:rPr>
              <w:t>7</w:t>
            </w:r>
          </w:p>
        </w:tc>
        <w:tc>
          <w:tcPr>
            <w:tcW w:w="7395" w:type="dxa"/>
            <w:vAlign w:val="center"/>
          </w:tcPr>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.1 显示屏尺寸：≥8 英寸</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.2 内存要求：≥1GB</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.3 外存储：≥16G</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.4 操作系统：Android系统</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.5 分辨率≥800*1280</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.6 电容屏，支持支持多点触摸；</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.7 外围接口：USB 2.0 host/USB 用于串口（RS232 格式）;Type-c 仅支持 USB OTG耳机 3.5mm 立体声耳机 输 出 RJ45 仅 有 以 太 网 功 能 WiFi</w:t>
            </w:r>
          </w:p>
          <w:p>
            <w:pPr>
              <w:widowControl/>
              <w:jc w:val="left"/>
              <w:rPr>
                <w:rFonts w:hint="eastAsia" w:ascii="宋体" w:hAnsi="宋体"/>
                <w:kern w:val="0"/>
                <w:sz w:val="22"/>
                <w:szCs w:val="20"/>
              </w:rPr>
            </w:pPr>
            <w:r>
              <w:rPr>
                <w:rFonts w:hint="eastAsia" w:ascii="宋体" w:hAnsi="宋体"/>
                <w:kern w:val="0"/>
                <w:sz w:val="22"/>
                <w:szCs w:val="20"/>
              </w:rPr>
              <w:t>802.11b/g/n；蓝牙 4.0；以太网 10M/100M/1000M</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.8 连接方式：10/100M 以太网，无线WIFI，蓝牙</w:t>
            </w:r>
          </w:p>
          <w:p>
            <w:pPr>
              <w:widowControl/>
              <w:jc w:val="left"/>
              <w:rPr>
                <w:rFonts w:hint="eastAsia" w:ascii="宋体" w:hAnsi="宋体"/>
                <w:kern w:val="0"/>
                <w:sz w:val="22"/>
                <w:szCs w:val="20"/>
              </w:rPr>
            </w:pPr>
            <w:r>
              <w:rPr>
                <w:rFonts w:hint="eastAsia" w:ascii="宋体" w:hAnsi="宋体"/>
                <w:kern w:val="0"/>
                <w:sz w:val="22"/>
                <w:szCs w:val="20"/>
                <w:lang w:val="en-US" w:eastAsia="zh-CN"/>
              </w:rPr>
              <w:t>3</w:t>
            </w:r>
            <w:r>
              <w:rPr>
                <w:rFonts w:hint="eastAsia" w:ascii="宋体" w:hAnsi="宋体"/>
                <w:kern w:val="0"/>
                <w:sz w:val="22"/>
                <w:szCs w:val="20"/>
              </w:rPr>
              <w:t>.9 适配器：12V/1.5A</w:t>
            </w:r>
          </w:p>
          <w:p>
            <w:pPr>
              <w:widowControl/>
              <w:jc w:val="left"/>
              <w:rPr>
                <w:rFonts w:hint="eastAsia" w:ascii="宋体" w:hAnsi="宋体" w:eastAsia="宋体" w:cs="Times New Roman"/>
                <w:kern w:val="0"/>
                <w:sz w:val="22"/>
                <w:szCs w:val="20"/>
                <w:lang w:val="en-US" w:eastAsia="zh-CN" w:bidi="ar-SA"/>
              </w:rPr>
            </w:pPr>
            <w:r>
              <w:rPr>
                <w:rFonts w:hint="eastAsia" w:ascii="宋体" w:hAnsi="宋体"/>
                <w:kern w:val="0"/>
                <w:sz w:val="22"/>
                <w:szCs w:val="20"/>
                <w:lang w:val="en-US" w:eastAsia="zh-CN"/>
              </w:rPr>
              <w:t>3</w:t>
            </w:r>
            <w:r>
              <w:rPr>
                <w:rFonts w:hint="eastAsia" w:ascii="宋体" w:hAnsi="宋体"/>
                <w:kern w:val="0"/>
                <w:sz w:val="22"/>
                <w:szCs w:val="20"/>
              </w:rPr>
              <w:t>.10 功率：≤18W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6" w:hRule="atLeast"/>
        </w:trPr>
        <w:tc>
          <w:tcPr>
            <w:tcW w:w="742" w:type="dxa"/>
            <w:vAlign w:val="center"/>
          </w:tcPr>
          <w:p>
            <w:pPr>
              <w:jc w:val="center"/>
              <w:rPr>
                <w:rFonts w:hint="eastAsia" w:ascii="宋体" w:hAnsi="宋体" w:eastAsia="宋体"/>
                <w:kern w:val="0"/>
                <w:sz w:val="22"/>
                <w:szCs w:val="20"/>
                <w:lang w:val="en-US" w:eastAsia="zh-CN"/>
              </w:rPr>
            </w:pPr>
            <w:r>
              <w:rPr>
                <w:rFonts w:hint="eastAsia" w:ascii="宋体" w:hAnsi="宋体"/>
                <w:kern w:val="0"/>
                <w:sz w:val="22"/>
                <w:szCs w:val="20"/>
                <w:lang w:val="en-US" w:eastAsia="zh-CN"/>
              </w:rPr>
              <w:t>4</w:t>
            </w:r>
          </w:p>
        </w:tc>
        <w:tc>
          <w:tcPr>
            <w:tcW w:w="983" w:type="dxa"/>
            <w:vAlign w:val="center"/>
          </w:tcPr>
          <w:p>
            <w:pPr>
              <w:jc w:val="center"/>
              <w:rPr>
                <w:rFonts w:hint="default" w:ascii="宋体" w:hAnsi="宋体"/>
                <w:kern w:val="0"/>
                <w:sz w:val="22"/>
                <w:szCs w:val="20"/>
                <w:lang w:val="en-US" w:eastAsia="zh-CN"/>
              </w:rPr>
            </w:pPr>
            <w:r>
              <w:rPr>
                <w:rFonts w:hint="eastAsia" w:ascii="宋体" w:hAnsi="宋体"/>
                <w:kern w:val="0"/>
                <w:sz w:val="22"/>
                <w:szCs w:val="20"/>
                <w:lang w:val="en-US" w:eastAsia="zh-CN"/>
              </w:rPr>
              <w:t>55吋立式广告机</w:t>
            </w:r>
          </w:p>
        </w:tc>
        <w:tc>
          <w:tcPr>
            <w:tcW w:w="834" w:type="dxa"/>
            <w:vAlign w:val="center"/>
          </w:tcPr>
          <w:p>
            <w:pPr>
              <w:jc w:val="center"/>
              <w:rPr>
                <w:rFonts w:hint="default" w:ascii="宋体" w:hAnsi="宋体"/>
                <w:kern w:val="0"/>
                <w:sz w:val="22"/>
                <w:szCs w:val="20"/>
                <w:lang w:val="en-US" w:eastAsia="zh-CN"/>
              </w:rPr>
            </w:pPr>
            <w:r>
              <w:rPr>
                <w:rFonts w:hint="eastAsia" w:ascii="宋体" w:hAnsi="宋体"/>
                <w:kern w:val="0"/>
                <w:sz w:val="22"/>
                <w:szCs w:val="20"/>
                <w:lang w:val="en-US" w:eastAsia="zh-CN"/>
              </w:rPr>
              <w:t>2</w:t>
            </w:r>
          </w:p>
        </w:tc>
        <w:tc>
          <w:tcPr>
            <w:tcW w:w="7395" w:type="dxa"/>
            <w:vAlign w:val="center"/>
          </w:tcPr>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 CPU：Cortex-A72*2+Cortex-A53*2四核</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4.2 GPU：Mali-T820MP4</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 xml:space="preserve">4.3 内存：DDR 3GB </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4.4 外存储：EMMC 8G</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4.5 系统：Android 6.0</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4.6 尺寸：55寸</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4.7 屏显比例：16：9</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4.8分辨率：支持1920 × 1080</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4.9亮度：350cd/m²</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4.10视角：U/D/R/L(CR＞10)：89 /89 /89/89</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4.11屏寿命：30000H</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4.12视频接口：HDMI IN*1</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4.13音频接口：耳机插座*1</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4.14数据接口：USB3.0*1</w:t>
            </w:r>
          </w:p>
          <w:p>
            <w:pPr>
              <w:widowControl/>
              <w:jc w:val="left"/>
              <w:rPr>
                <w:rFonts w:hint="eastAsia" w:ascii="宋体" w:hAnsi="宋体"/>
                <w:kern w:val="0"/>
                <w:sz w:val="22"/>
                <w:szCs w:val="20"/>
                <w:lang w:val="en-US" w:eastAsia="zh-CN"/>
              </w:rPr>
            </w:pPr>
            <w:r>
              <w:rPr>
                <w:rFonts w:hint="eastAsia" w:ascii="宋体" w:hAnsi="宋体"/>
                <w:kern w:val="0"/>
                <w:sz w:val="22"/>
                <w:szCs w:val="20"/>
                <w:lang w:val="en-US" w:eastAsia="zh-CN"/>
              </w:rPr>
              <w:t>4.15通信接口：RJ45(100Mbps)</w:t>
            </w:r>
          </w:p>
          <w:p>
            <w:pPr>
              <w:widowControl/>
              <w:jc w:val="left"/>
              <w:rPr>
                <w:rFonts w:hint="default"/>
                <w:lang w:val="en-US" w:eastAsia="zh-CN"/>
              </w:rPr>
            </w:pPr>
            <w:r>
              <w:rPr>
                <w:rFonts w:hint="eastAsia" w:ascii="宋体" w:hAnsi="宋体"/>
                <w:kern w:val="0"/>
                <w:sz w:val="22"/>
                <w:szCs w:val="20"/>
                <w:lang w:val="en-US" w:eastAsia="zh-CN"/>
              </w:rPr>
              <w:t xml:space="preserve">4.16 </w:t>
            </w:r>
            <w:r>
              <w:rPr>
                <w:rFonts w:hint="eastAsia" w:ascii="宋体" w:hAnsi="宋体"/>
                <w:kern w:val="0"/>
                <w:sz w:val="22"/>
                <w:szCs w:val="20"/>
              </w:rPr>
              <w:t>▲</w:t>
            </w:r>
            <w:r>
              <w:rPr>
                <w:rFonts w:hint="eastAsia" w:ascii="宋体" w:hAnsi="宋体"/>
                <w:b/>
                <w:bCs/>
                <w:szCs w:val="21"/>
              </w:rPr>
              <w:t>资质要求：具有国家强制性CCC认证证书、国家强制性产品认证试验报告，需提供复印件并加盖原厂和投标人公章。</w:t>
            </w:r>
          </w:p>
        </w:tc>
      </w:tr>
    </w:tbl>
    <w:p>
      <w:pPr>
        <w:rPr>
          <w:rFonts w:hint="eastAsia"/>
        </w:rPr>
      </w:pPr>
    </w:p>
    <w:p>
      <w:pPr>
        <w:ind w:firstLine="482" w:firstLineChars="200"/>
        <w:rPr>
          <w:rFonts w:ascii="仿宋" w:hAnsi="仿宋" w:eastAsia="仿宋" w:cs="仿宋"/>
          <w:b/>
          <w:color w:val="000000"/>
          <w:kern w:val="0"/>
          <w:sz w:val="24"/>
          <w:shd w:val="clear" w:color="auto" w:fill="FFFFFF"/>
        </w:rPr>
      </w:pPr>
      <w:r>
        <w:rPr>
          <w:rFonts w:eastAsia="仿宋" w:cs="Calibri"/>
          <w:b/>
          <w:color w:val="000000"/>
          <w:kern w:val="0"/>
          <w:sz w:val="24"/>
          <w:shd w:val="clear" w:color="auto" w:fill="FFFFFF"/>
        </w:rPr>
        <w:t> </w:t>
      </w:r>
    </w:p>
    <w:p>
      <w:pPr>
        <w:keepNext/>
        <w:widowControl/>
        <w:shd w:val="clear" w:color="auto" w:fill="FFFFFF"/>
        <w:autoSpaceDE w:val="0"/>
        <w:spacing w:before="120" w:after="120"/>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shd w:val="clear" w:color="auto" w:fill="FFFFFF"/>
        </w:rPr>
        <w:t>本次调研说明</w:t>
      </w:r>
    </w:p>
    <w:p>
      <w:pPr>
        <w:spacing w:line="590" w:lineRule="exact"/>
        <w:ind w:firstLine="562" w:firstLineChars="200"/>
        <w:rPr>
          <w:rFonts w:ascii="仿宋_GB2312" w:eastAsia="仿宋_GB2312"/>
          <w:sz w:val="28"/>
          <w:szCs w:val="28"/>
        </w:rPr>
      </w:pPr>
      <w:r>
        <w:rPr>
          <w:rFonts w:hint="eastAsia" w:ascii="仿宋_GB2312" w:eastAsia="仿宋_GB2312"/>
          <w:b/>
          <w:bCs/>
          <w:sz w:val="28"/>
          <w:szCs w:val="28"/>
        </w:rPr>
        <w:t>欢迎有意向的供应商参与本次调研。</w:t>
      </w:r>
    </w:p>
    <w:p>
      <w:pPr>
        <w:numPr>
          <w:ilvl w:val="0"/>
          <w:numId w:val="18"/>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本调研会的报价仅做为本项目公开招标的预算限价；</w:t>
      </w:r>
    </w:p>
    <w:p>
      <w:pPr>
        <w:numPr>
          <w:ilvl w:val="0"/>
          <w:numId w:val="18"/>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本调研会不做参与投标的限制条件；</w:t>
      </w:r>
    </w:p>
    <w:p>
      <w:pPr>
        <w:numPr>
          <w:ilvl w:val="0"/>
          <w:numId w:val="18"/>
        </w:numPr>
        <w:spacing w:line="590" w:lineRule="exact"/>
        <w:ind w:firstLine="560" w:firstLineChars="200"/>
        <w:rPr>
          <w:rFonts w:ascii="仿宋_GB2312" w:eastAsia="仿宋_GB2312"/>
          <w:sz w:val="28"/>
          <w:szCs w:val="28"/>
        </w:rPr>
      </w:pPr>
      <w:r>
        <w:rPr>
          <w:rFonts w:hint="eastAsia" w:ascii="仿宋_GB2312" w:eastAsia="仿宋_GB2312"/>
          <w:sz w:val="28"/>
          <w:szCs w:val="28"/>
        </w:rPr>
        <w:t>上述各参数将做为本项目招标的主要参数，不代表本项目公开招标的最终参数；</w:t>
      </w:r>
    </w:p>
    <w:p>
      <w:pPr>
        <w:numPr>
          <w:ilvl w:val="0"/>
          <w:numId w:val="18"/>
        </w:numPr>
        <w:spacing w:line="590" w:lineRule="exact"/>
        <w:ind w:firstLine="560"/>
        <w:rPr>
          <w:rFonts w:ascii="仿宋_GB2312" w:eastAsia="仿宋_GB2312"/>
          <w:sz w:val="28"/>
          <w:szCs w:val="28"/>
        </w:rPr>
      </w:pPr>
      <w:r>
        <w:rPr>
          <w:rFonts w:hint="eastAsia" w:ascii="仿宋_GB2312" w:eastAsia="仿宋_GB2312"/>
          <w:sz w:val="28"/>
          <w:szCs w:val="28"/>
        </w:rPr>
        <w:t>参加调研会的公司应准备PPT材料（含方案介绍、服务及集成能力、应用案例、报价等）、技术参数等材料，每公司讲解时间30分钟（含答疑10分钟）；同时上述材料须交予院方留档（可提供U盘留档）。</w:t>
      </w:r>
    </w:p>
    <w:p>
      <w:pPr>
        <w:numPr>
          <w:numId w:val="0"/>
        </w:numPr>
        <w:spacing w:line="590" w:lineRule="exact"/>
        <w:rPr>
          <w:rFonts w:ascii="仿宋_GB2312" w:eastAsia="仿宋_GB2312"/>
          <w:sz w:val="28"/>
          <w:szCs w:val="28"/>
        </w:rPr>
      </w:pPr>
    </w:p>
    <w:p>
      <w:pPr>
        <w:widowControl/>
        <w:shd w:val="clear" w:color="auto" w:fill="FFFFFF"/>
        <w:spacing w:line="336" w:lineRule="auto"/>
        <w:jc w:val="center"/>
        <w:rPr>
          <w:rFonts w:ascii="宋体" w:hAnsi="宋体" w:cs="宋体"/>
          <w:b/>
          <w:bCs/>
          <w:color w:val="000000"/>
          <w:sz w:val="28"/>
          <w:szCs w:val="28"/>
          <w:shd w:val="clear" w:color="auto" w:fill="FFFFFF"/>
        </w:rPr>
        <w:sectPr>
          <w:footerReference r:id="rId4" w:type="default"/>
          <w:pgSz w:w="12240" w:h="15840"/>
          <w:pgMar w:top="1134" w:right="1587" w:bottom="1134" w:left="1587" w:header="720" w:footer="720" w:gutter="0"/>
          <w:cols w:space="720" w:num="1"/>
          <w:docGrid w:type="lines" w:linePitch="316" w:charSpace="0"/>
        </w:sectPr>
      </w:pPr>
    </w:p>
    <w:p>
      <w:pPr>
        <w:widowControl/>
        <w:shd w:val="clear" w:color="auto" w:fill="FFFFFF"/>
        <w:spacing w:line="336" w:lineRule="auto"/>
        <w:jc w:val="center"/>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项目文件回执单</w:t>
      </w:r>
    </w:p>
    <w:p>
      <w:pPr>
        <w:widowControl/>
        <w:shd w:val="clear" w:color="auto" w:fill="FFFFFF"/>
        <w:spacing w:line="336" w:lineRule="auto"/>
        <w:ind w:left="420" w:firstLine="420"/>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bl>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公司名称：</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联系人：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联系电话：</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邮箱号：　</w:t>
      </w:r>
      <w:r>
        <w:rPr>
          <w:rFonts w:hint="eastAsia" w:ascii="仿宋" w:hAnsi="仿宋" w:eastAsia="仿宋" w:cs="仿宋"/>
          <w:b/>
          <w:color w:val="000000"/>
          <w:kern w:val="0"/>
          <w:sz w:val="28"/>
          <w:szCs w:val="28"/>
          <w:u w:val="single"/>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公司盖章：</w:t>
      </w:r>
    </w:p>
    <w:p>
      <w:pPr>
        <w:widowControl/>
        <w:shd w:val="clear" w:color="auto" w:fill="FFFFFF"/>
        <w:spacing w:line="336" w:lineRule="auto"/>
        <w:jc w:val="center"/>
        <w:rPr>
          <w:sz w:val="28"/>
          <w:szCs w:val="28"/>
        </w:rPr>
      </w:pPr>
      <w:r>
        <w:rPr>
          <w:rFonts w:hint="eastAsia" w:ascii="宋体" w:hAnsi="宋体" w:cs="宋体"/>
          <w:b/>
          <w:color w:val="000000"/>
          <w:kern w:val="0"/>
          <w:sz w:val="28"/>
          <w:szCs w:val="28"/>
          <w:shd w:val="clear" w:color="auto" w:fill="FFFFFF"/>
        </w:rPr>
        <w:t> </w:t>
      </w:r>
    </w:p>
    <w:p>
      <w:pPr>
        <w:spacing w:line="590" w:lineRule="exact"/>
        <w:jc w:val="right"/>
        <w:rPr>
          <w:rFonts w:ascii="仿宋_GB2312" w:eastAsia="仿宋_GB2312"/>
          <w:sz w:val="32"/>
          <w:szCs w:val="32"/>
        </w:rPr>
      </w:pPr>
      <w:r>
        <w:rPr>
          <w:rFonts w:hint="eastAsia" w:ascii="宋体" w:hAnsi="宋体" w:cs="宋体"/>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　　　　　　 202</w:t>
      </w:r>
      <w:r>
        <w:rPr>
          <w:rFonts w:hint="eastAsia" w:ascii="仿宋" w:hAnsi="仿宋" w:eastAsia="仿宋" w:cs="仿宋"/>
          <w:b/>
          <w:color w:val="000000"/>
          <w:kern w:val="0"/>
          <w:sz w:val="28"/>
          <w:szCs w:val="28"/>
          <w:shd w:val="clear" w:color="auto" w:fill="FFFFFF"/>
          <w:lang w:val="en-US" w:eastAsia="zh-CN"/>
        </w:rPr>
        <w:t>2</w:t>
      </w:r>
      <w:r>
        <w:rPr>
          <w:rFonts w:hint="eastAsia" w:ascii="仿宋" w:hAnsi="仿宋" w:eastAsia="仿宋" w:cs="仿宋"/>
          <w:b/>
          <w:color w:val="000000"/>
          <w:kern w:val="0"/>
          <w:sz w:val="28"/>
          <w:szCs w:val="28"/>
          <w:shd w:val="clear" w:color="auto" w:fill="FFFFFF"/>
        </w:rPr>
        <w:t>年　月　日　</w:t>
      </w:r>
      <w:r>
        <w:rPr>
          <w:rFonts w:hint="eastAsia" w:ascii="宋体" w:hAnsi="宋体" w:cs="宋体"/>
          <w:b/>
          <w:color w:val="000000"/>
          <w:kern w:val="0"/>
          <w:sz w:val="28"/>
          <w:szCs w:val="28"/>
          <w:shd w:val="clear" w:color="auto" w:fill="FFFFFF"/>
        </w:rPr>
        <w:t>　</w:t>
      </w:r>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73819278">
    <w:nsid w:val="ECDBAB8E"/>
    <w:multiLevelType w:val="multilevel"/>
    <w:tmpl w:val="ECDBAB8E"/>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1574532364">
    <w:nsid w:val="5DD9750C"/>
    <w:multiLevelType w:val="multilevel"/>
    <w:tmpl w:val="5DD9750C"/>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2873960131">
    <w:nsid w:val="AB4D26C3"/>
    <w:multiLevelType w:val="multilevel"/>
    <w:tmpl w:val="AB4D26C3"/>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2933638690">
    <w:nsid w:val="AEDBC622"/>
    <w:multiLevelType w:val="multilevel"/>
    <w:tmpl w:val="AEDBC622"/>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4092919934">
    <w:nsid w:val="F3F5007E"/>
    <w:multiLevelType w:val="multilevel"/>
    <w:tmpl w:val="F3F5007E"/>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400613182">
    <w:nsid w:val="17E0DF3E"/>
    <w:multiLevelType w:val="singleLevel"/>
    <w:tmpl w:val="17E0DF3E"/>
    <w:lvl w:ilvl="0" w:tentative="1">
      <w:start w:val="1"/>
      <w:numFmt w:val="decimal"/>
      <w:lvlText w:val="%1."/>
      <w:lvlJc w:val="left"/>
      <w:pPr>
        <w:ind w:left="425" w:hanging="425"/>
      </w:pPr>
      <w:rPr>
        <w:rFonts w:hint="default"/>
        <w:highlight w:val="none"/>
      </w:rPr>
    </w:lvl>
  </w:abstractNum>
  <w:abstractNum w:abstractNumId="1206792731">
    <w:nsid w:val="47EE321B"/>
    <w:multiLevelType w:val="multilevel"/>
    <w:tmpl w:val="47EE321B"/>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1623815692">
    <w:nsid w:val="60C9760C"/>
    <w:multiLevelType w:val="singleLevel"/>
    <w:tmpl w:val="60C9760C"/>
    <w:lvl w:ilvl="0" w:tentative="1">
      <w:start w:val="1"/>
      <w:numFmt w:val="decimal"/>
      <w:suff w:val="nothing"/>
      <w:lvlText w:val="%1、"/>
      <w:lvlJc w:val="left"/>
    </w:lvl>
  </w:abstractNum>
  <w:abstractNum w:abstractNumId="1336882906">
    <w:nsid w:val="4FAF36DA"/>
    <w:multiLevelType w:val="multilevel"/>
    <w:tmpl w:val="4FAF36DA"/>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1151627078">
    <w:nsid w:val="44A46F46"/>
    <w:multiLevelType w:val="multilevel"/>
    <w:tmpl w:val="44A46F46"/>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1499257171">
    <w:nsid w:val="595CD953"/>
    <w:multiLevelType w:val="multilevel"/>
    <w:tmpl w:val="595CD953"/>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592426919">
    <w:nsid w:val="234FB7A7"/>
    <w:multiLevelType w:val="multilevel"/>
    <w:tmpl w:val="234FB7A7"/>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744000096">
    <w:nsid w:val="2C588A60"/>
    <w:multiLevelType w:val="multilevel"/>
    <w:tmpl w:val="2C588A60"/>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2347723771">
    <w:nsid w:val="8BEF6BFB"/>
    <w:multiLevelType w:val="multilevel"/>
    <w:tmpl w:val="8BEF6BFB"/>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1260695154">
    <w:nsid w:val="4B24AE72"/>
    <w:multiLevelType w:val="multilevel"/>
    <w:tmpl w:val="4B24AE72"/>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2440450082">
    <w:nsid w:val="91765022"/>
    <w:multiLevelType w:val="multilevel"/>
    <w:tmpl w:val="91765022"/>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4228173486">
    <w:nsid w:val="FC04CEAE"/>
    <w:multiLevelType w:val="multilevel"/>
    <w:tmpl w:val="FC04CEAE"/>
    <w:lvl w:ilvl="0" w:tentative="1">
      <w:start w:val="1"/>
      <w:numFmt w:val="decimal"/>
      <w:lvlText w:val="%1."/>
      <w:lvlJc w:val="left"/>
      <w:pPr>
        <w:tabs>
          <w:tab w:val="left" w:pos="0"/>
        </w:tabs>
        <w:ind w:left="425" w:hanging="425"/>
      </w:pPr>
      <w:rPr>
        <w:rFonts w:hint="default"/>
      </w:rPr>
    </w:lvl>
    <w:lvl w:ilvl="1" w:tentative="1">
      <w:start w:val="1"/>
      <w:numFmt w:val="decimal"/>
      <w:lvlText w:val="(%2)"/>
      <w:lvlJc w:val="left"/>
      <w:pPr>
        <w:tabs>
          <w:tab w:val="left" w:pos="420"/>
        </w:tabs>
        <w:ind w:left="840" w:leftChars="0" w:hanging="420" w:firstLineChars="0"/>
      </w:pPr>
      <w:rPr>
        <w:rFonts w:hint="default"/>
      </w:rPr>
    </w:lvl>
    <w:lvl w:ilvl="2" w:tentative="1">
      <w:start w:val="1"/>
      <w:numFmt w:val="decimalEnclosedCircleChinese"/>
      <w:lvlText w:val="%3"/>
      <w:lvlJc w:val="left"/>
      <w:pPr>
        <w:tabs>
          <w:tab w:val="left" w:pos="840"/>
        </w:tabs>
        <w:ind w:left="1260" w:leftChars="0" w:hanging="420" w:firstLineChars="0"/>
      </w:pPr>
      <w:rPr>
        <w:rFonts w:hint="default"/>
      </w:rPr>
    </w:lvl>
    <w:lvl w:ilvl="3" w:tentative="1">
      <w:start w:val="1"/>
      <w:numFmt w:val="decimal"/>
      <w:lvlText w:val="%4)"/>
      <w:lvlJc w:val="left"/>
      <w:pPr>
        <w:tabs>
          <w:tab w:val="left" w:pos="1260"/>
        </w:tabs>
        <w:ind w:left="1680" w:leftChars="0" w:hanging="420" w:firstLineChars="0"/>
      </w:pPr>
      <w:rPr>
        <w:rFonts w:hint="default"/>
      </w:rPr>
    </w:lvl>
    <w:lvl w:ilvl="4" w:tentative="1">
      <w:start w:val="1"/>
      <w:numFmt w:val="lowerLetter"/>
      <w:lvlText w:val="%5."/>
      <w:lvlJc w:val="left"/>
      <w:pPr>
        <w:tabs>
          <w:tab w:val="left" w:pos="1680"/>
        </w:tabs>
        <w:ind w:left="2100" w:leftChars="0" w:hanging="420" w:firstLineChars="0"/>
      </w:pPr>
      <w:rPr>
        <w:rFonts w:hint="default"/>
      </w:rPr>
    </w:lvl>
    <w:lvl w:ilvl="5" w:tentative="1">
      <w:start w:val="1"/>
      <w:numFmt w:val="lowerLetter"/>
      <w:lvlText w:val="%6)"/>
      <w:lvlJc w:val="left"/>
      <w:pPr>
        <w:tabs>
          <w:tab w:val="left" w:pos="2100"/>
        </w:tabs>
        <w:ind w:left="2520" w:leftChars="0" w:hanging="420" w:firstLineChars="0"/>
      </w:pPr>
      <w:rPr>
        <w:rFonts w:hint="default"/>
      </w:rPr>
    </w:lvl>
    <w:lvl w:ilvl="6" w:tentative="1">
      <w:start w:val="1"/>
      <w:numFmt w:val="lowerRoman"/>
      <w:lvlText w:val="%7."/>
      <w:lvlJc w:val="left"/>
      <w:pPr>
        <w:tabs>
          <w:tab w:val="left" w:pos="2520"/>
        </w:tabs>
        <w:ind w:left="2940" w:leftChars="0" w:hanging="420" w:firstLineChars="0"/>
      </w:pPr>
      <w:rPr>
        <w:rFonts w:hint="default"/>
      </w:rPr>
    </w:lvl>
    <w:lvl w:ilvl="7" w:tentative="1">
      <w:start w:val="1"/>
      <w:numFmt w:val="lowerRoman"/>
      <w:lvlText w:val="%8)"/>
      <w:lvlJc w:val="left"/>
      <w:pPr>
        <w:tabs>
          <w:tab w:val="left" w:pos="2940"/>
        </w:tabs>
        <w:ind w:left="3360" w:leftChars="0" w:hanging="420" w:firstLineChars="0"/>
      </w:pPr>
      <w:rPr>
        <w:rFonts w:hint="default"/>
      </w:rPr>
    </w:lvl>
    <w:lvl w:ilvl="8" w:tentative="1">
      <w:start w:val="1"/>
      <w:numFmt w:val="lowerLetter"/>
      <w:lvlText w:val="%9."/>
      <w:lvlJc w:val="left"/>
      <w:pPr>
        <w:tabs>
          <w:tab w:val="left" w:pos="3360"/>
        </w:tabs>
        <w:ind w:left="3780" w:leftChars="0" w:hanging="420" w:firstLineChars="0"/>
      </w:pPr>
      <w:rPr>
        <w:rFonts w:hint="default"/>
      </w:rPr>
    </w:lvl>
  </w:abstractNum>
  <w:abstractNum w:abstractNumId="2455590503">
    <w:nsid w:val="925D5667"/>
    <w:multiLevelType w:val="singleLevel"/>
    <w:tmpl w:val="925D5667"/>
    <w:lvl w:ilvl="0" w:tentative="1">
      <w:start w:val="1"/>
      <w:numFmt w:val="chineseCounting"/>
      <w:suff w:val="nothing"/>
      <w:lvlText w:val="%1、"/>
      <w:lvlJc w:val="left"/>
      <w:rPr>
        <w:rFonts w:hint="eastAsia"/>
      </w:rPr>
    </w:lvl>
  </w:abstractNum>
  <w:num w:numId="1">
    <w:abstractNumId w:val="2455590503"/>
  </w:num>
  <w:num w:numId="2">
    <w:abstractNumId w:val="400613182"/>
  </w:num>
  <w:num w:numId="3">
    <w:abstractNumId w:val="1151627078"/>
  </w:num>
  <w:num w:numId="4">
    <w:abstractNumId w:val="1499257171"/>
  </w:num>
  <w:num w:numId="5">
    <w:abstractNumId w:val="4228173486"/>
  </w:num>
  <w:num w:numId="6">
    <w:abstractNumId w:val="2933638690"/>
  </w:num>
  <w:num w:numId="7">
    <w:abstractNumId w:val="1574532364"/>
  </w:num>
  <w:num w:numId="8">
    <w:abstractNumId w:val="592426919"/>
  </w:num>
  <w:num w:numId="9">
    <w:abstractNumId w:val="744000096"/>
  </w:num>
  <w:num w:numId="10">
    <w:abstractNumId w:val="2347723771"/>
  </w:num>
  <w:num w:numId="11">
    <w:abstractNumId w:val="2440450082"/>
  </w:num>
  <w:num w:numId="12">
    <w:abstractNumId w:val="3973819278"/>
  </w:num>
  <w:num w:numId="13">
    <w:abstractNumId w:val="2873960131"/>
  </w:num>
  <w:num w:numId="14">
    <w:abstractNumId w:val="4092919934"/>
  </w:num>
  <w:num w:numId="15">
    <w:abstractNumId w:val="1336882906"/>
  </w:num>
  <w:num w:numId="16">
    <w:abstractNumId w:val="1206792731"/>
  </w:num>
  <w:num w:numId="17">
    <w:abstractNumId w:val="1260695154"/>
  </w:num>
  <w:num w:numId="18">
    <w:abstractNumId w:val="16238156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DQ0NmExM2Y4MWMzY2I4YThjYTNmNmY1NTM3YmM5MW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22"/>
    <w:qFormat/>
    <w:uiPriority w:val="0"/>
    <w:pPr>
      <w:keepNext/>
      <w:keepLines/>
      <w:spacing w:before="260" w:after="260" w:line="416" w:lineRule="auto"/>
      <w:outlineLvl w:val="1"/>
    </w:pPr>
    <w:rPr>
      <w:rFonts w:ascii="Calibri Light" w:hAnsi="Calibri Light"/>
      <w:b/>
      <w:bCs/>
      <w:sz w:val="32"/>
      <w:szCs w:val="32"/>
    </w:rPr>
  </w:style>
  <w:style w:type="character" w:default="1" w:styleId="12">
    <w:name w:val="Default Paragraph Font"/>
    <w:unhideWhenUsed/>
    <w:qFormat/>
    <w:uiPriority w:val="1"/>
  </w:style>
  <w:style w:type="paragraph" w:styleId="2">
    <w:name w:val="Normal Indent"/>
    <w:basedOn w:val="1"/>
    <w:next w:val="1"/>
    <w:link w:val="23"/>
    <w:qFormat/>
    <w:uiPriority w:val="0"/>
    <w:pPr>
      <w:ind w:firstLine="420" w:firstLineChars="200"/>
    </w:pPr>
  </w:style>
  <w:style w:type="paragraph" w:styleId="5">
    <w:name w:val="Body Text First Indent"/>
    <w:basedOn w:val="6"/>
    <w:unhideWhenUsed/>
    <w:qFormat/>
    <w:uiPriority w:val="99"/>
    <w:pPr>
      <w:ind w:firstLine="420" w:firstLineChars="100"/>
    </w:pPr>
  </w:style>
  <w:style w:type="paragraph" w:styleId="6">
    <w:name w:val="Body Text"/>
    <w:basedOn w:val="1"/>
    <w:unhideWhenUsed/>
    <w:qFormat/>
    <w:uiPriority w:val="99"/>
    <w:pPr>
      <w:spacing w:after="120"/>
    </w:pPr>
  </w:style>
  <w:style w:type="paragraph" w:styleId="7">
    <w:name w:val="annotation text"/>
    <w:basedOn w:val="1"/>
    <w:unhideWhenUsed/>
    <w:uiPriority w:val="99"/>
    <w:pPr>
      <w:jc w:val="left"/>
    </w:p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paragraph" w:styleId="11">
    <w:name w:val="Title"/>
    <w:basedOn w:val="1"/>
    <w:next w:val="1"/>
    <w:qFormat/>
    <w:uiPriority w:val="10"/>
    <w:pPr>
      <w:spacing w:before="240" w:after="60"/>
      <w:jc w:val="center"/>
      <w:outlineLvl w:val="0"/>
    </w:pPr>
    <w:rPr>
      <w:rFonts w:ascii="Calibri Light" w:hAnsi="Calibri Light" w:cs="宋体"/>
      <w:b/>
      <w:bCs/>
      <w:sz w:val="32"/>
      <w:szCs w:val="32"/>
    </w:rPr>
  </w:style>
  <w:style w:type="character" w:styleId="13">
    <w:name w:val="Strong"/>
    <w:qFormat/>
    <w:uiPriority w:val="0"/>
    <w:rPr>
      <w:b/>
    </w:rPr>
  </w:style>
  <w:style w:type="character" w:styleId="14">
    <w:name w:val="annotation reference"/>
    <w:basedOn w:val="12"/>
    <w:unhideWhenUsed/>
    <w:qFormat/>
    <w:uiPriority w:val="99"/>
    <w:rPr>
      <w:sz w:val="21"/>
      <w:szCs w:val="21"/>
    </w:rPr>
  </w:style>
  <w:style w:type="paragraph" w:customStyle="1" w:styleId="15">
    <w:name w:val="列出段落1"/>
    <w:basedOn w:val="1"/>
    <w:unhideWhenUsed/>
    <w:qFormat/>
    <w:uiPriority w:val="99"/>
    <w:pPr>
      <w:ind w:firstLine="420" w:firstLineChars="200"/>
    </w:pPr>
  </w:style>
  <w:style w:type="paragraph" w:customStyle="1" w:styleId="16">
    <w:name w:val="List Paragraph"/>
    <w:basedOn w:val="1"/>
    <w:link w:val="21"/>
    <w:qFormat/>
    <w:uiPriority w:val="34"/>
    <w:pPr>
      <w:widowControl/>
      <w:spacing w:before="100" w:beforeAutospacing="1" w:after="100" w:afterAutospacing="1" w:line="360" w:lineRule="auto"/>
      <w:ind w:firstLine="420" w:firstLineChars="200"/>
      <w:jc w:val="left"/>
    </w:pPr>
    <w:rPr>
      <w:rFonts w:ascii="Calibri" w:hAnsi="Calibri" w:eastAsia="宋体" w:cs="黑体"/>
      <w:szCs w:val="22"/>
    </w:rPr>
  </w:style>
  <w:style w:type="paragraph" w:customStyle="1" w:styleId="1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Table Paragraph"/>
    <w:basedOn w:val="1"/>
    <w:qFormat/>
    <w:uiPriority w:val="1"/>
    <w:rPr>
      <w:rFonts w:ascii="仿宋" w:hAnsi="仿宋" w:eastAsia="仿宋" w:cs="仿宋"/>
      <w:lang w:val="en-US" w:eastAsia="en-US" w:bidi="en-US"/>
    </w:rPr>
  </w:style>
  <w:style w:type="character" w:customStyle="1" w:styleId="19">
    <w:name w:val="页眉 字符"/>
    <w:link w:val="9"/>
    <w:qFormat/>
    <w:uiPriority w:val="0"/>
    <w:rPr>
      <w:rFonts w:ascii="Calibri" w:hAnsi="Calibri" w:eastAsia="宋体"/>
      <w:kern w:val="2"/>
      <w:sz w:val="18"/>
      <w:szCs w:val="18"/>
    </w:rPr>
  </w:style>
  <w:style w:type="character" w:customStyle="1" w:styleId="20">
    <w:name w:val="页脚 字符"/>
    <w:link w:val="8"/>
    <w:qFormat/>
    <w:uiPriority w:val="99"/>
    <w:rPr>
      <w:rFonts w:ascii="Calibri" w:hAnsi="Calibri" w:eastAsia="宋体"/>
      <w:kern w:val="2"/>
      <w:sz w:val="18"/>
      <w:szCs w:val="18"/>
    </w:rPr>
  </w:style>
  <w:style w:type="character" w:customStyle="1" w:styleId="21">
    <w:name w:val="列出段落 字符"/>
    <w:link w:val="16"/>
    <w:qFormat/>
    <w:uiPriority w:val="34"/>
    <w:rPr>
      <w:rFonts w:ascii="Calibri" w:hAnsi="Calibri" w:eastAsia="宋体" w:cs="黑体"/>
      <w:kern w:val="2"/>
      <w:sz w:val="21"/>
      <w:szCs w:val="22"/>
    </w:rPr>
  </w:style>
  <w:style w:type="character" w:customStyle="1" w:styleId="22">
    <w:name w:val="标题 2 Char"/>
    <w:link w:val="4"/>
    <w:qFormat/>
    <w:uiPriority w:val="0"/>
    <w:rPr>
      <w:rFonts w:ascii="Calibri Light" w:hAnsi="Calibri Light" w:cs="Times New Roman"/>
      <w:b/>
      <w:bCs/>
      <w:kern w:val="2"/>
      <w:sz w:val="32"/>
      <w:szCs w:val="32"/>
    </w:rPr>
  </w:style>
  <w:style w:type="character" w:customStyle="1" w:styleId="23">
    <w:name w:val="正文缩进 Char"/>
    <w:link w:val="2"/>
    <w:qFormat/>
    <w:uiPriority w:val="0"/>
    <w:rPr>
      <w:rFonts w:cs="Times New Roman"/>
      <w:kern w:val="2"/>
      <w:sz w:val="21"/>
      <w:szCs w:val="24"/>
    </w:rPr>
  </w:style>
  <w:style w:type="character" w:customStyle="1" w:styleId="24">
    <w:name w:val="列出段落 Char"/>
    <w:qFormat/>
    <w:uiPriority w:val="34"/>
    <w:rPr>
      <w:rFonts w:cs="宋体"/>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8017</Words>
  <Characters>9125</Characters>
  <Lines>56</Lines>
  <Paragraphs>15</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2021-10-21T22:00:00Z</dcterms:created>
  <dc:creator>air</dc:creator>
  <cp:lastModifiedBy>Administrator</cp:lastModifiedBy>
  <cp:lastPrinted>2021-06-16T17:18:00Z</cp:lastPrinted>
  <dcterms:modified xsi:type="dcterms:W3CDTF">2022-08-08T07:39:11Z</dcterms:modified>
  <dc:title>关于网络及安全设备的采购、更新报告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7DD6B2749BDA4250B4362E11A79CBE4C</vt:lpwstr>
  </property>
</Properties>
</file>