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line="336" w:lineRule="auto"/>
        <w:jc w:val="center"/>
        <w:rPr>
          <w:rFonts w:ascii="仿宋" w:hAnsi="仿宋" w:eastAsia="仿宋" w:cs="宋体"/>
          <w:b/>
          <w:bCs/>
          <w:color w:val="000000"/>
          <w:kern w:val="0"/>
          <w:sz w:val="32"/>
          <w:szCs w:val="32"/>
          <w:shd w:val="clear" w:color="auto" w:fill="FFFFFF"/>
        </w:rPr>
      </w:pPr>
      <w:r>
        <w:rPr>
          <w:rFonts w:hint="eastAsia" w:ascii="仿宋" w:hAnsi="仿宋" w:eastAsia="仿宋" w:cs="宋体"/>
          <w:b/>
          <w:bCs/>
          <w:color w:val="000000"/>
          <w:kern w:val="0"/>
          <w:sz w:val="32"/>
          <w:szCs w:val="32"/>
        </w:rPr>
        <w:t>医院网络</w:t>
      </w:r>
      <w:r>
        <w:rPr>
          <w:rFonts w:hint="eastAsia" w:ascii="仿宋" w:hAnsi="仿宋" w:eastAsia="仿宋" w:cs="宋体"/>
          <w:b/>
          <w:bCs/>
          <w:color w:val="000000"/>
          <w:kern w:val="0"/>
          <w:sz w:val="32"/>
          <w:szCs w:val="32"/>
          <w:lang w:val="en-US" w:eastAsia="zh-CN"/>
        </w:rPr>
        <w:t>交换设备</w:t>
      </w:r>
      <w:r>
        <w:rPr>
          <w:rFonts w:hint="eastAsia" w:ascii="仿宋" w:hAnsi="仿宋" w:eastAsia="仿宋" w:cs="宋体"/>
          <w:b/>
          <w:bCs/>
          <w:color w:val="000000"/>
          <w:kern w:val="0"/>
          <w:sz w:val="32"/>
          <w:szCs w:val="32"/>
        </w:rPr>
        <w:t>采购项目预算价调研公示</w:t>
      </w:r>
    </w:p>
    <w:p>
      <w:pPr>
        <w:widowControl/>
        <w:shd w:val="clear" w:color="auto" w:fill="FFFFFF"/>
        <w:spacing w:line="336" w:lineRule="auto"/>
        <w:jc w:val="center"/>
        <w:rPr>
          <w:rFonts w:ascii="仿宋" w:hAnsi="仿宋" w:eastAsia="仿宋" w:cs="宋体"/>
          <w:b/>
          <w:bCs/>
          <w:color w:val="000000"/>
          <w:kern w:val="0"/>
          <w:sz w:val="24"/>
          <w:shd w:val="clear" w:color="auto" w:fill="FFFFFF"/>
        </w:rPr>
      </w:pPr>
    </w:p>
    <w:p>
      <w:pPr>
        <w:widowControl/>
        <w:shd w:val="clear" w:color="auto" w:fill="FFFFFF"/>
        <w:spacing w:line="336" w:lineRule="auto"/>
        <w:jc w:val="center"/>
        <w:rPr>
          <w:rFonts w:ascii="宋体" w:hAnsi="宋体" w:cs="宋体"/>
          <w:kern w:val="0"/>
          <w:sz w:val="24"/>
        </w:rPr>
      </w:pPr>
      <w:r>
        <w:rPr>
          <w:rFonts w:hint="eastAsia" w:ascii="仿宋" w:hAnsi="仿宋" w:eastAsia="仿宋" w:cs="宋体"/>
          <w:b/>
          <w:bCs/>
          <w:color w:val="000000"/>
          <w:kern w:val="0"/>
          <w:sz w:val="24"/>
          <w:shd w:val="clear" w:color="auto" w:fill="FFFFFF"/>
        </w:rPr>
        <w:t>第一部分 须知前附表</w:t>
      </w:r>
    </w:p>
    <w:p>
      <w:pPr>
        <w:widowControl/>
        <w:shd w:val="clear" w:color="auto" w:fill="FFFFFF"/>
        <w:spacing w:line="336" w:lineRule="auto"/>
        <w:rPr>
          <w:rFonts w:ascii="宋体" w:hAnsi="宋体" w:cs="宋体"/>
          <w:kern w:val="0"/>
          <w:sz w:val="24"/>
        </w:rPr>
      </w:pPr>
      <w:r>
        <w:rPr>
          <w:rFonts w:hint="eastAsia" w:ascii="宋体" w:hAnsi="宋体" w:cs="宋体"/>
          <w:b/>
          <w:bCs/>
          <w:color w:val="000000"/>
          <w:kern w:val="0"/>
          <w:sz w:val="24"/>
          <w:shd w:val="clear" w:color="auto" w:fill="FFFFFF"/>
        </w:rPr>
        <w:t> </w:t>
      </w:r>
    </w:p>
    <w:tbl>
      <w:tblPr>
        <w:tblW w:w="8745"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49" w:hRule="atLeast"/>
          <w:jc w:val="center"/>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tLeast"/>
              <w:jc w:val="center"/>
              <w:rPr>
                <w:rFonts w:ascii="宋体" w:hAnsi="宋体" w:cs="宋体"/>
                <w:kern w:val="0"/>
                <w:sz w:val="24"/>
              </w:rPr>
            </w:pPr>
            <w:r>
              <w:rPr>
                <w:rFonts w:hint="eastAsia" w:ascii="仿宋" w:hAnsi="仿宋" w:eastAsia="仿宋" w:cs="宋体"/>
                <w:b/>
                <w:bCs/>
                <w:color w:val="000000"/>
                <w:kern w:val="0"/>
                <w:sz w:val="24"/>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宋体" w:hAnsi="宋体" w:cs="宋体"/>
                <w:kern w:val="0"/>
                <w:sz w:val="24"/>
              </w:rPr>
            </w:pPr>
            <w:r>
              <w:rPr>
                <w:rFonts w:hint="eastAsia" w:ascii="仿宋" w:hAnsi="仿宋" w:eastAsia="仿宋" w:cs="宋体"/>
                <w:b/>
                <w:bCs/>
                <w:color w:val="000000"/>
                <w:kern w:val="0"/>
                <w:sz w:val="24"/>
              </w:rPr>
              <w:t>主　　　要　　　</w:t>
            </w:r>
            <w:r>
              <w:rPr>
                <w:rFonts w:ascii="Calibri" w:hAnsi="Calibri" w:eastAsia="仿宋" w:cs="Calibri"/>
                <w:b/>
                <w:bCs/>
                <w:color w:val="000000"/>
                <w:kern w:val="0"/>
                <w:sz w:val="24"/>
              </w:rPr>
              <w:t> </w:t>
            </w:r>
            <w:r>
              <w:rPr>
                <w:rFonts w:hint="eastAsia" w:ascii="仿宋" w:hAnsi="仿宋" w:eastAsia="仿宋" w:cs="宋体"/>
                <w:b/>
                <w:bCs/>
                <w:color w:val="000000"/>
                <w:kern w:val="0"/>
                <w:sz w:val="24"/>
              </w:rPr>
              <w:t>内　　　</w:t>
            </w:r>
            <w:r>
              <w:rPr>
                <w:rFonts w:ascii="Calibri" w:hAnsi="Calibri" w:eastAsia="仿宋" w:cs="Calibri"/>
                <w:b/>
                <w:bCs/>
                <w:color w:val="000000"/>
                <w:kern w:val="0"/>
                <w:sz w:val="24"/>
              </w:rPr>
              <w:t> </w:t>
            </w:r>
            <w:r>
              <w:rPr>
                <w:rFonts w:hint="eastAsia" w:ascii="仿宋" w:hAnsi="仿宋" w:eastAsia="仿宋" w:cs="宋体"/>
                <w:b/>
                <w:bCs/>
                <w:color w:val="000000"/>
                <w:kern w:val="0"/>
                <w:sz w:val="24"/>
              </w:rPr>
              <w:t>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444"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宋体" w:hAnsi="宋体" w:cs="宋体"/>
                <w:kern w:val="0"/>
                <w:sz w:val="24"/>
              </w:rPr>
            </w:pPr>
            <w:r>
              <w:rPr>
                <w:rFonts w:hint="eastAsia" w:ascii="仿宋" w:hAnsi="仿宋" w:eastAsia="仿宋" w:cs="宋体"/>
                <w:color w:val="000000"/>
                <w:kern w:val="0"/>
                <w:sz w:val="24"/>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宋体" w:hAnsi="宋体" w:cs="宋体"/>
                <w:kern w:val="0"/>
                <w:sz w:val="24"/>
              </w:rPr>
            </w:pPr>
            <w:r>
              <w:rPr>
                <w:rFonts w:hint="eastAsia" w:ascii="仿宋" w:hAnsi="仿宋" w:eastAsia="仿宋" w:cs="宋体"/>
                <w:color w:val="000000"/>
                <w:kern w:val="0"/>
                <w:sz w:val="24"/>
              </w:rPr>
              <w:t>调研报名公示开始时间：</w:t>
            </w:r>
            <w:r>
              <w:rPr>
                <w:rFonts w:ascii="Calibri" w:hAnsi="Calibri" w:eastAsia="仿宋" w:cs="Calibri"/>
                <w:color w:val="000000"/>
                <w:kern w:val="0"/>
                <w:sz w:val="24"/>
              </w:rPr>
              <w:t> </w:t>
            </w:r>
            <w:r>
              <w:rPr>
                <w:rFonts w:hint="eastAsia" w:ascii="仿宋" w:hAnsi="仿宋" w:eastAsia="仿宋" w:cs="宋体"/>
                <w:color w:val="000000"/>
                <w:kern w:val="0"/>
                <w:sz w:val="24"/>
              </w:rPr>
              <w:t>2022年</w:t>
            </w:r>
            <w:r>
              <w:rPr>
                <w:rFonts w:ascii="Calibri" w:hAnsi="Calibri" w:eastAsia="仿宋" w:cs="Calibri"/>
                <w:color w:val="000000"/>
                <w:kern w:val="0"/>
                <w:sz w:val="24"/>
              </w:rPr>
              <w:t> </w:t>
            </w:r>
            <w:r>
              <w:rPr>
                <w:rFonts w:ascii="Calibri" w:hAnsi="Calibri" w:eastAsia="仿宋" w:cs="Calibri"/>
                <w:color w:val="000000"/>
                <w:kern w:val="0"/>
                <w:sz w:val="24"/>
                <w:u w:val="single"/>
              </w:rPr>
              <w:t> </w:t>
            </w:r>
            <w:r>
              <w:rPr>
                <w:rFonts w:hint="eastAsia" w:ascii="仿宋" w:hAnsi="仿宋" w:eastAsia="仿宋" w:cs="宋体"/>
                <w:color w:val="000000"/>
                <w:kern w:val="0"/>
                <w:sz w:val="24"/>
                <w:u w:val="single"/>
              </w:rPr>
              <w:t>9</w:t>
            </w:r>
            <w:r>
              <w:rPr>
                <w:rFonts w:ascii="Calibri" w:hAnsi="Calibri" w:eastAsia="仿宋" w:cs="Calibri"/>
                <w:color w:val="000000"/>
                <w:kern w:val="0"/>
                <w:sz w:val="24"/>
                <w:u w:val="single"/>
              </w:rPr>
              <w:t> </w:t>
            </w:r>
            <w:r>
              <w:rPr>
                <w:rFonts w:hint="eastAsia" w:ascii="仿宋" w:hAnsi="仿宋" w:eastAsia="仿宋" w:cs="宋体"/>
                <w:color w:val="000000"/>
                <w:kern w:val="0"/>
                <w:sz w:val="24"/>
              </w:rPr>
              <w:t>月</w:t>
            </w:r>
            <w:r>
              <w:rPr>
                <w:rFonts w:hint="eastAsia" w:ascii="仿宋" w:hAnsi="仿宋" w:eastAsia="仿宋" w:cs="宋体"/>
                <w:color w:val="000000"/>
                <w:kern w:val="0"/>
                <w:sz w:val="24"/>
                <w:u w:val="single"/>
              </w:rPr>
              <w:t>　26　</w:t>
            </w:r>
            <w:r>
              <w:rPr>
                <w:rFonts w:hint="eastAsia" w:ascii="仿宋" w:hAnsi="仿宋" w:eastAsia="仿宋" w:cs="宋体"/>
                <w:color w:val="000000"/>
                <w:kern w:val="0"/>
                <w:sz w:val="24"/>
              </w:rPr>
              <w:t>日上午9点00分北京时间</w:t>
            </w:r>
          </w:p>
          <w:p>
            <w:pPr>
              <w:widowControl/>
              <w:spacing w:line="315" w:lineRule="atLeast"/>
              <w:rPr>
                <w:rFonts w:ascii="宋体" w:hAnsi="宋体" w:cs="宋体"/>
                <w:kern w:val="0"/>
                <w:sz w:val="24"/>
              </w:rPr>
            </w:pPr>
            <w:r>
              <w:rPr>
                <w:rFonts w:hint="eastAsia" w:ascii="仿宋" w:hAnsi="仿宋" w:eastAsia="仿宋" w:cs="宋体"/>
                <w:color w:val="000000"/>
                <w:kern w:val="0"/>
                <w:sz w:val="24"/>
              </w:rPr>
              <w:t>调研报名截止时间：2022年</w:t>
            </w:r>
            <w:r>
              <w:rPr>
                <w:rFonts w:hint="eastAsia" w:ascii="仿宋" w:hAnsi="仿宋" w:eastAsia="仿宋" w:cs="宋体"/>
                <w:color w:val="000000"/>
                <w:kern w:val="0"/>
                <w:sz w:val="24"/>
                <w:u w:val="single"/>
              </w:rPr>
              <w:t>　</w:t>
            </w:r>
            <w:r>
              <w:rPr>
                <w:rFonts w:ascii="仿宋" w:hAnsi="仿宋" w:eastAsia="仿宋" w:cs="宋体"/>
                <w:color w:val="000000"/>
                <w:kern w:val="0"/>
                <w:sz w:val="24"/>
                <w:u w:val="single"/>
              </w:rPr>
              <w:t>9</w:t>
            </w:r>
            <w:r>
              <w:rPr>
                <w:rFonts w:ascii="Calibri" w:hAnsi="Calibri" w:eastAsia="仿宋" w:cs="Calibri"/>
                <w:color w:val="000000"/>
                <w:kern w:val="0"/>
                <w:sz w:val="24"/>
                <w:u w:val="single"/>
              </w:rPr>
              <w:t> </w:t>
            </w:r>
            <w:r>
              <w:rPr>
                <w:rFonts w:hint="eastAsia" w:ascii="仿宋" w:hAnsi="仿宋" w:eastAsia="仿宋" w:cs="宋体"/>
                <w:color w:val="000000"/>
                <w:kern w:val="0"/>
                <w:sz w:val="24"/>
              </w:rPr>
              <w:t>月</w:t>
            </w:r>
            <w:r>
              <w:rPr>
                <w:rFonts w:hint="eastAsia" w:ascii="仿宋" w:hAnsi="仿宋" w:eastAsia="仿宋" w:cs="宋体"/>
                <w:color w:val="000000"/>
                <w:kern w:val="0"/>
                <w:sz w:val="24"/>
                <w:u w:val="single"/>
              </w:rPr>
              <w:t>　30　</w:t>
            </w:r>
            <w:r>
              <w:rPr>
                <w:rFonts w:hint="eastAsia" w:ascii="仿宋" w:hAnsi="仿宋" w:eastAsia="仿宋" w:cs="宋体"/>
                <w:color w:val="000000"/>
                <w:kern w:val="0"/>
                <w:sz w:val="24"/>
              </w:rPr>
              <w:t>日下午17点30分北京时间</w:t>
            </w:r>
          </w:p>
          <w:p>
            <w:pPr>
              <w:widowControl/>
              <w:spacing w:line="315" w:lineRule="atLeast"/>
              <w:rPr>
                <w:rFonts w:ascii="宋体" w:hAnsi="宋体" w:cs="宋体"/>
                <w:kern w:val="0"/>
                <w:sz w:val="24"/>
              </w:rPr>
            </w:pPr>
            <w:r>
              <w:rPr>
                <w:rFonts w:hint="eastAsia" w:ascii="仿宋" w:hAnsi="仿宋" w:eastAsia="仿宋" w:cs="宋体"/>
                <w:color w:val="000000"/>
                <w:kern w:val="0"/>
                <w:sz w:val="24"/>
              </w:rPr>
              <w:t>(</w:t>
            </w:r>
            <w:r>
              <w:rPr>
                <w:rFonts w:hint="eastAsia" w:ascii="仿宋_GB2312" w:hAnsi="宋体" w:eastAsia="仿宋_GB2312" w:cs="宋体"/>
                <w:kern w:val="0"/>
                <w:sz w:val="24"/>
              </w:rPr>
              <w:t>报名请携带加盖公章的项目文件回执单、营业执照复印件、公司简介</w:t>
            </w:r>
            <w:r>
              <w:rPr>
                <w:rFonts w:hint="eastAsia" w:ascii="仿宋" w:hAnsi="仿宋" w:eastAsia="仿宋" w:cs="宋体"/>
                <w:color w:val="000000"/>
                <w:kern w:val="0"/>
                <w:sz w:val="24"/>
              </w:rPr>
              <w:t>)</w:t>
            </w:r>
          </w:p>
          <w:p>
            <w:pPr>
              <w:widowControl/>
              <w:spacing w:line="315" w:lineRule="atLeast"/>
              <w:rPr>
                <w:rFonts w:ascii="宋体" w:hAnsi="宋体" w:cs="宋体"/>
                <w:kern w:val="0"/>
                <w:sz w:val="24"/>
              </w:rPr>
            </w:pPr>
            <w:r>
              <w:rPr>
                <w:rFonts w:hint="eastAsia" w:ascii="仿宋" w:hAnsi="仿宋" w:eastAsia="仿宋" w:cs="宋体"/>
                <w:color w:val="000000"/>
                <w:kern w:val="0"/>
                <w:sz w:val="24"/>
              </w:rPr>
              <w:t>调研会时间：</w:t>
            </w:r>
            <w:r>
              <w:rPr>
                <w:rFonts w:hint="eastAsia" w:ascii="仿宋_GB2312" w:eastAsia="仿宋_GB2312"/>
                <w:u w:val="single"/>
              </w:rPr>
              <w:t>具体调研会时间将另行通知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959"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宋体" w:hAnsi="宋体" w:cs="宋体"/>
                <w:kern w:val="0"/>
                <w:sz w:val="24"/>
              </w:rPr>
            </w:pPr>
            <w:r>
              <w:rPr>
                <w:rFonts w:hint="eastAsia" w:ascii="仿宋" w:hAnsi="仿宋" w:eastAsia="仿宋" w:cs="宋体"/>
                <w:color w:val="000000"/>
                <w:kern w:val="0"/>
                <w:sz w:val="24"/>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宋体" w:hAnsi="宋体" w:cs="宋体"/>
                <w:kern w:val="0"/>
                <w:sz w:val="24"/>
              </w:rPr>
            </w:pPr>
            <w:r>
              <w:rPr>
                <w:rFonts w:hint="eastAsia" w:ascii="仿宋" w:hAnsi="仿宋" w:eastAsia="仿宋" w:cs="宋体"/>
                <w:color w:val="000000"/>
                <w:kern w:val="0"/>
                <w:sz w:val="24"/>
              </w:rPr>
              <w:t>项目：医院网络交换设备采购项目</w:t>
            </w:r>
            <w:bookmarkStart w:id="0" w:name="_GoBack"/>
            <w:bookmarkEnd w:id="0"/>
            <w:r>
              <w:rPr>
                <w:rFonts w:hint="eastAsia" w:ascii="仿宋" w:hAnsi="仿宋" w:eastAsia="仿宋" w:cs="宋体"/>
                <w:color w:val="000000"/>
                <w:kern w:val="0"/>
                <w:sz w:val="24"/>
              </w:rPr>
              <w:t>预算价调研公示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85"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宋体" w:hAnsi="宋体" w:cs="宋体"/>
                <w:kern w:val="0"/>
                <w:sz w:val="24"/>
              </w:rPr>
            </w:pPr>
            <w:r>
              <w:rPr>
                <w:rFonts w:hint="eastAsia" w:ascii="仿宋" w:hAnsi="仿宋" w:eastAsia="仿宋" w:cs="宋体"/>
                <w:color w:val="000000"/>
                <w:kern w:val="0"/>
                <w:sz w:val="24"/>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宋体" w:hAnsi="宋体" w:cs="宋体"/>
                <w:kern w:val="0"/>
                <w:sz w:val="24"/>
              </w:rPr>
            </w:pPr>
            <w:r>
              <w:rPr>
                <w:rFonts w:hint="eastAsia" w:ascii="仿宋" w:hAnsi="仿宋" w:eastAsia="仿宋" w:cs="宋体"/>
                <w:color w:val="000000"/>
                <w:kern w:val="0"/>
                <w:sz w:val="24"/>
              </w:rPr>
              <w:t>文件正本</w:t>
            </w:r>
            <w:r>
              <w:rPr>
                <w:rFonts w:hint="eastAsia" w:ascii="仿宋" w:hAnsi="仿宋" w:eastAsia="仿宋" w:cs="宋体"/>
                <w:color w:val="000000"/>
                <w:kern w:val="0"/>
                <w:sz w:val="24"/>
                <w:u w:val="single"/>
              </w:rPr>
              <w:t>　</w:t>
            </w:r>
            <w:r>
              <w:rPr>
                <w:rFonts w:ascii="Calibri" w:hAnsi="Calibri" w:eastAsia="仿宋" w:cs="Calibri"/>
                <w:color w:val="000000"/>
                <w:kern w:val="0"/>
                <w:sz w:val="24"/>
                <w:u w:val="single"/>
              </w:rPr>
              <w:t> </w:t>
            </w:r>
            <w:r>
              <w:rPr>
                <w:rFonts w:hint="eastAsia" w:ascii="仿宋" w:hAnsi="仿宋" w:eastAsia="仿宋" w:cs="宋体"/>
                <w:color w:val="000000"/>
                <w:kern w:val="0"/>
                <w:sz w:val="24"/>
                <w:u w:val="single"/>
              </w:rPr>
              <w:t>1　</w:t>
            </w:r>
            <w:r>
              <w:rPr>
                <w:rFonts w:hint="eastAsia" w:ascii="仿宋" w:hAnsi="仿宋" w:eastAsia="仿宋" w:cs="宋体"/>
                <w:color w:val="000000"/>
                <w:kern w:val="0"/>
                <w:sz w:val="24"/>
              </w:rPr>
              <w:t>份，副本</w:t>
            </w:r>
            <w:r>
              <w:rPr>
                <w:rFonts w:hint="eastAsia" w:ascii="仿宋" w:hAnsi="仿宋" w:eastAsia="仿宋" w:cs="宋体"/>
                <w:color w:val="000000"/>
                <w:kern w:val="0"/>
                <w:sz w:val="24"/>
                <w:u w:val="single"/>
              </w:rPr>
              <w:t>　1　</w:t>
            </w:r>
            <w:r>
              <w:rPr>
                <w:rFonts w:hint="eastAsia" w:ascii="仿宋" w:hAnsi="仿宋" w:eastAsia="仿宋" w:cs="宋体"/>
                <w:color w:val="000000"/>
                <w:kern w:val="0"/>
                <w:sz w:val="24"/>
              </w:rPr>
              <w:t>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宋体" w:hAnsi="宋体" w:cs="宋体"/>
                <w:kern w:val="0"/>
                <w:sz w:val="24"/>
              </w:rPr>
            </w:pPr>
            <w:r>
              <w:rPr>
                <w:rFonts w:hint="eastAsia" w:ascii="仿宋" w:hAnsi="仿宋" w:eastAsia="仿宋" w:cs="宋体"/>
                <w:color w:val="000000"/>
                <w:kern w:val="0"/>
                <w:sz w:val="24"/>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宋体" w:hAnsi="宋体" w:cs="宋体"/>
                <w:kern w:val="0"/>
                <w:sz w:val="24"/>
              </w:rPr>
            </w:pPr>
            <w:r>
              <w:rPr>
                <w:rFonts w:hint="eastAsia" w:ascii="仿宋" w:hAnsi="仿宋" w:eastAsia="仿宋" w:cs="宋体"/>
                <w:color w:val="000000"/>
                <w:kern w:val="0"/>
                <w:sz w:val="24"/>
              </w:rPr>
              <w:t>文件递交处：</w:t>
            </w:r>
            <w:r>
              <w:rPr>
                <w:rFonts w:hint="eastAsia" w:ascii="仿宋" w:hAnsi="仿宋" w:eastAsia="仿宋" w:cs="宋体"/>
                <w:color w:val="000000"/>
                <w:kern w:val="0"/>
                <w:sz w:val="24"/>
                <w:u w:val="single"/>
              </w:rPr>
              <w:t>　福建省肿瘤医院 网络办会议室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宋体" w:hAnsi="宋体" w:cs="宋体"/>
                <w:kern w:val="0"/>
                <w:sz w:val="24"/>
              </w:rPr>
            </w:pPr>
            <w:r>
              <w:rPr>
                <w:rFonts w:hint="eastAsia" w:ascii="仿宋" w:hAnsi="仿宋" w:eastAsia="仿宋" w:cs="宋体"/>
                <w:color w:val="000000"/>
                <w:kern w:val="0"/>
                <w:sz w:val="24"/>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宋体" w:hAnsi="宋体" w:cs="宋体"/>
                <w:kern w:val="0"/>
                <w:sz w:val="24"/>
              </w:rPr>
            </w:pPr>
            <w:r>
              <w:rPr>
                <w:rFonts w:hint="eastAsia" w:ascii="仿宋" w:hAnsi="仿宋" w:eastAsia="仿宋" w:cs="宋体"/>
                <w:color w:val="000000"/>
                <w:kern w:val="0"/>
                <w:sz w:val="24"/>
              </w:rPr>
              <w:t>上述时间、地点如有变动，以单位届时通知为准。</w:t>
            </w:r>
          </w:p>
        </w:tc>
      </w:tr>
    </w:tbl>
    <w:p>
      <w:pPr>
        <w:widowControl/>
        <w:shd w:val="clear" w:color="auto" w:fill="FFFFFF"/>
        <w:spacing w:line="440" w:lineRule="atLeast"/>
        <w:rPr>
          <w:rFonts w:ascii="宋体" w:hAnsi="宋体" w:cs="宋体"/>
          <w:kern w:val="0"/>
          <w:sz w:val="24"/>
        </w:rPr>
      </w:pPr>
      <w:r>
        <w:rPr>
          <w:rFonts w:hint="eastAsia" w:ascii="仿宋" w:hAnsi="仿宋" w:eastAsia="仿宋" w:cs="宋体"/>
          <w:b/>
          <w:bCs/>
          <w:color w:val="000000"/>
          <w:kern w:val="0"/>
          <w:sz w:val="24"/>
          <w:shd w:val="clear" w:color="auto" w:fill="FFFFFF"/>
        </w:rPr>
        <w:t>地　址： 福建省福州市福马路420号省肿瘤医院科研楼四楼网络办</w:t>
      </w:r>
    </w:p>
    <w:p>
      <w:pPr>
        <w:widowControl/>
        <w:shd w:val="clear" w:color="auto" w:fill="FFFFFF"/>
        <w:spacing w:line="440" w:lineRule="atLeast"/>
        <w:rPr>
          <w:rFonts w:ascii="宋体" w:hAnsi="宋体" w:cs="宋体"/>
          <w:kern w:val="0"/>
          <w:sz w:val="24"/>
        </w:rPr>
      </w:pPr>
      <w:r>
        <w:rPr>
          <w:rFonts w:hint="eastAsia" w:ascii="仿宋" w:hAnsi="仿宋" w:eastAsia="仿宋" w:cs="宋体"/>
          <w:b/>
          <w:bCs/>
          <w:color w:val="000000"/>
          <w:kern w:val="0"/>
          <w:sz w:val="24"/>
          <w:shd w:val="clear" w:color="auto" w:fill="FFFFFF"/>
        </w:rPr>
        <w:t>邮　编：</w:t>
      </w:r>
      <w:r>
        <w:rPr>
          <w:rFonts w:ascii="Calibri" w:hAnsi="Calibri" w:eastAsia="仿宋" w:cs="Calibri"/>
          <w:b/>
          <w:bCs/>
          <w:color w:val="000000"/>
          <w:kern w:val="0"/>
          <w:sz w:val="24"/>
          <w:shd w:val="clear" w:color="auto" w:fill="FFFFFF"/>
        </w:rPr>
        <w:t> </w:t>
      </w:r>
      <w:r>
        <w:rPr>
          <w:rFonts w:hint="eastAsia" w:ascii="仿宋" w:hAnsi="仿宋" w:eastAsia="仿宋" w:cs="宋体"/>
          <w:b/>
          <w:bCs/>
          <w:color w:val="000000"/>
          <w:kern w:val="0"/>
          <w:sz w:val="24"/>
          <w:shd w:val="clear" w:color="auto" w:fill="FFFFFF"/>
        </w:rPr>
        <w:t>350001　</w:t>
      </w:r>
      <w:r>
        <w:rPr>
          <w:rFonts w:ascii="Calibri" w:hAnsi="Calibri" w:eastAsia="仿宋" w:cs="Calibri"/>
          <w:b/>
          <w:bCs/>
          <w:color w:val="000000"/>
          <w:kern w:val="0"/>
          <w:sz w:val="24"/>
          <w:shd w:val="clear" w:color="auto" w:fill="FFFFFF"/>
        </w:rPr>
        <w:t> </w:t>
      </w:r>
    </w:p>
    <w:p>
      <w:pPr>
        <w:widowControl/>
        <w:shd w:val="clear" w:color="auto" w:fill="FFFFFF"/>
        <w:spacing w:line="440" w:lineRule="atLeast"/>
        <w:rPr>
          <w:rFonts w:ascii="宋体" w:hAnsi="宋体" w:cs="宋体"/>
          <w:kern w:val="0"/>
          <w:sz w:val="24"/>
        </w:rPr>
      </w:pPr>
      <w:r>
        <w:rPr>
          <w:rFonts w:hint="eastAsia" w:ascii="仿宋" w:hAnsi="仿宋" w:eastAsia="仿宋" w:cs="宋体"/>
          <w:b/>
          <w:bCs/>
          <w:color w:val="000000"/>
          <w:kern w:val="0"/>
          <w:sz w:val="24"/>
          <w:shd w:val="clear" w:color="auto" w:fill="FFFFFF"/>
        </w:rPr>
        <w:t>电　话：</w:t>
      </w:r>
      <w:r>
        <w:rPr>
          <w:rFonts w:ascii="Calibri" w:hAnsi="Calibri" w:eastAsia="仿宋" w:cs="Calibri"/>
          <w:b/>
          <w:bCs/>
          <w:color w:val="000000"/>
          <w:kern w:val="0"/>
          <w:sz w:val="24"/>
          <w:shd w:val="clear" w:color="auto" w:fill="FFFFFF"/>
        </w:rPr>
        <w:t> </w:t>
      </w:r>
      <w:r>
        <w:rPr>
          <w:rFonts w:hint="eastAsia" w:ascii="仿宋" w:hAnsi="仿宋" w:eastAsia="仿宋" w:cs="宋体"/>
          <w:b/>
          <w:bCs/>
          <w:color w:val="000000"/>
          <w:kern w:val="0"/>
          <w:sz w:val="24"/>
          <w:shd w:val="clear" w:color="auto" w:fill="FFFFFF"/>
        </w:rPr>
        <w:t>0591-83660063-8822</w:t>
      </w:r>
    </w:p>
    <w:p>
      <w:pPr>
        <w:widowControl/>
        <w:spacing w:before="100" w:beforeAutospacing="1" w:after="100" w:afterAutospacing="1" w:line="590" w:lineRule="atLeast"/>
        <w:jc w:val="left"/>
        <w:rPr>
          <w:rFonts w:ascii="宋体" w:hAnsi="宋体" w:cs="宋体"/>
          <w:kern w:val="0"/>
          <w:sz w:val="24"/>
        </w:rPr>
      </w:pPr>
      <w:r>
        <w:rPr>
          <w:rFonts w:hint="eastAsia" w:ascii="仿宋" w:hAnsi="仿宋" w:eastAsia="仿宋" w:cs="宋体"/>
          <w:b/>
          <w:bCs/>
          <w:color w:val="000000"/>
          <w:kern w:val="0"/>
          <w:sz w:val="24"/>
          <w:shd w:val="clear" w:color="auto" w:fill="FFFFFF"/>
        </w:rPr>
        <w:t>联系人：金工</w:t>
      </w:r>
    </w:p>
    <w:p>
      <w:pPr>
        <w:spacing w:line="360" w:lineRule="auto"/>
        <w:rPr>
          <w:rFonts w:ascii="宋体" w:hAnsi="宋体"/>
          <w:b/>
          <w:sz w:val="22"/>
        </w:rPr>
      </w:pPr>
    </w:p>
    <w:p>
      <w:pPr>
        <w:spacing w:line="360" w:lineRule="auto"/>
        <w:rPr>
          <w:rFonts w:ascii="宋体" w:hAnsi="宋体"/>
          <w:b/>
          <w:sz w:val="22"/>
        </w:rPr>
      </w:pPr>
    </w:p>
    <w:p>
      <w:pPr>
        <w:spacing w:line="360" w:lineRule="auto"/>
        <w:rPr>
          <w:rFonts w:ascii="宋体" w:hAnsi="宋体"/>
          <w:b/>
          <w:sz w:val="22"/>
        </w:rPr>
      </w:pPr>
    </w:p>
    <w:p>
      <w:pPr>
        <w:spacing w:line="360" w:lineRule="auto"/>
        <w:rPr>
          <w:rFonts w:ascii="宋体" w:hAnsi="宋体"/>
          <w:b/>
          <w:sz w:val="22"/>
        </w:rPr>
      </w:pPr>
    </w:p>
    <w:p>
      <w:pPr>
        <w:spacing w:line="360" w:lineRule="auto"/>
        <w:rPr>
          <w:rFonts w:ascii="宋体" w:hAnsi="宋体"/>
          <w:b/>
          <w:sz w:val="22"/>
        </w:rPr>
      </w:pPr>
    </w:p>
    <w:p>
      <w:pPr>
        <w:spacing w:line="360" w:lineRule="auto"/>
        <w:rPr>
          <w:rFonts w:ascii="宋体" w:hAnsi="宋体"/>
          <w:b/>
          <w:sz w:val="22"/>
        </w:rPr>
      </w:pPr>
    </w:p>
    <w:p>
      <w:pPr>
        <w:spacing w:line="360" w:lineRule="auto"/>
        <w:rPr>
          <w:rFonts w:ascii="宋体" w:hAnsi="宋体"/>
          <w:b/>
          <w:sz w:val="22"/>
        </w:rPr>
      </w:pPr>
    </w:p>
    <w:p>
      <w:pPr>
        <w:spacing w:line="360" w:lineRule="auto"/>
        <w:rPr>
          <w:rFonts w:ascii="宋体" w:hAnsi="宋体"/>
          <w:b/>
          <w:sz w:val="22"/>
        </w:rPr>
      </w:pPr>
    </w:p>
    <w:p>
      <w:pPr>
        <w:spacing w:line="360" w:lineRule="auto"/>
        <w:rPr>
          <w:rFonts w:ascii="宋体" w:hAnsi="宋体"/>
          <w:b/>
          <w:sz w:val="22"/>
        </w:rPr>
      </w:pPr>
    </w:p>
    <w:p>
      <w:pPr>
        <w:spacing w:line="360" w:lineRule="auto"/>
        <w:rPr>
          <w:rFonts w:ascii="宋体" w:hAnsi="宋体"/>
          <w:b/>
          <w:sz w:val="24"/>
          <w:szCs w:val="28"/>
        </w:rPr>
      </w:pPr>
      <w:r>
        <w:rPr>
          <w:rFonts w:hint="eastAsia" w:ascii="宋体" w:hAnsi="宋体"/>
          <w:b/>
          <w:sz w:val="24"/>
          <w:szCs w:val="28"/>
        </w:rPr>
        <w:t>一、采购内容</w:t>
      </w:r>
    </w:p>
    <w:tbl>
      <w:tblPr>
        <w:tblW w:w="56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941"/>
        <w:gridCol w:w="1909"/>
        <w:gridCol w:w="1559"/>
        <w:gridCol w:w="1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41" w:hRule="atLeast"/>
          <w:jc w:val="center"/>
        </w:trPr>
        <w:tc>
          <w:tcPr>
            <w:tcW w:w="94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uto"/>
              <w:rPr>
                <w:rFonts w:ascii="宋体" w:hAnsi="宋体"/>
                <w:b/>
                <w:sz w:val="24"/>
              </w:rPr>
            </w:pPr>
            <w:r>
              <w:rPr>
                <w:rFonts w:hint="eastAsia" w:ascii="宋体" w:hAnsi="宋体"/>
                <w:b/>
                <w:bCs/>
                <w:sz w:val="24"/>
              </w:rPr>
              <w:t>合同包</w:t>
            </w:r>
          </w:p>
        </w:tc>
        <w:tc>
          <w:tcPr>
            <w:tcW w:w="1909"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360" w:lineRule="auto"/>
              <w:rPr>
                <w:rFonts w:ascii="宋体" w:hAnsi="宋体"/>
                <w:b/>
                <w:sz w:val="24"/>
              </w:rPr>
            </w:pPr>
            <w:r>
              <w:rPr>
                <w:rFonts w:hint="eastAsia" w:ascii="宋体" w:hAnsi="宋体"/>
                <w:b/>
                <w:bCs/>
                <w:sz w:val="24"/>
              </w:rPr>
              <w:t>项目名称</w:t>
            </w:r>
          </w:p>
        </w:tc>
        <w:tc>
          <w:tcPr>
            <w:tcW w:w="1559"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hAnsi="宋体"/>
                <w:b/>
                <w:sz w:val="24"/>
              </w:rPr>
            </w:pPr>
            <w:r>
              <w:rPr>
                <w:rFonts w:hint="eastAsia" w:ascii="宋体" w:hAnsi="宋体"/>
                <w:b/>
                <w:bCs/>
                <w:sz w:val="24"/>
              </w:rPr>
              <w:t>数量</w:t>
            </w:r>
          </w:p>
        </w:tc>
        <w:tc>
          <w:tcPr>
            <w:tcW w:w="1248"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360" w:lineRule="auto"/>
              <w:rPr>
                <w:rFonts w:ascii="宋体" w:hAnsi="宋体"/>
                <w:b/>
                <w:sz w:val="24"/>
              </w:rPr>
            </w:pPr>
            <w:r>
              <w:rPr>
                <w:rFonts w:hint="eastAsia" w:ascii="宋体" w:hAnsi="宋体"/>
                <w:b/>
                <w:bCs/>
                <w:sz w:val="24"/>
              </w:rPr>
              <w:t>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66" w:hRule="atLeast"/>
          <w:jc w:val="center"/>
        </w:trPr>
        <w:tc>
          <w:tcPr>
            <w:tcW w:w="941"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uto"/>
              <w:rPr>
                <w:rFonts w:ascii="宋体" w:hAnsi="宋体"/>
                <w:b/>
                <w:sz w:val="24"/>
              </w:rPr>
            </w:pPr>
            <w:r>
              <w:rPr>
                <w:rFonts w:hint="eastAsia" w:ascii="宋体" w:hAnsi="宋体"/>
                <w:b/>
                <w:sz w:val="24"/>
              </w:rPr>
              <w:t>1</w:t>
            </w:r>
          </w:p>
        </w:tc>
        <w:tc>
          <w:tcPr>
            <w:tcW w:w="190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rPr>
                <w:rFonts w:ascii="宋体" w:hAnsi="宋体"/>
                <w:b/>
                <w:sz w:val="24"/>
              </w:rPr>
            </w:pPr>
            <w:r>
              <w:rPr>
                <w:rFonts w:hint="eastAsia" w:ascii="宋体" w:hAnsi="宋体"/>
                <w:b/>
                <w:sz w:val="24"/>
              </w:rPr>
              <w:t>医院网络交换设备采购项目</w:t>
            </w:r>
          </w:p>
        </w:tc>
        <w:tc>
          <w:tcPr>
            <w:tcW w:w="15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hAnsi="宋体"/>
                <w:b/>
                <w:sz w:val="24"/>
              </w:rPr>
            </w:pPr>
            <w:r>
              <w:rPr>
                <w:rFonts w:hint="eastAsia" w:ascii="宋体" w:hAnsi="宋体"/>
                <w:b/>
                <w:sz w:val="24"/>
              </w:rPr>
              <w:t>1项</w:t>
            </w:r>
          </w:p>
        </w:tc>
        <w:tc>
          <w:tcPr>
            <w:tcW w:w="124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rPr>
                <w:rFonts w:ascii="宋体" w:hAnsi="宋体"/>
                <w:b/>
                <w:sz w:val="24"/>
              </w:rPr>
            </w:pPr>
            <w:r>
              <w:rPr>
                <w:rFonts w:hint="eastAsia" w:ascii="宋体" w:hAnsi="宋体"/>
                <w:b/>
                <w:sz w:val="24"/>
              </w:rPr>
              <w:t>201万元</w:t>
            </w:r>
          </w:p>
        </w:tc>
      </w:tr>
    </w:tbl>
    <w:p>
      <w:pPr>
        <w:spacing w:line="360" w:lineRule="auto"/>
        <w:rPr>
          <w:rFonts w:ascii="宋体" w:hAnsi="宋体"/>
          <w:b/>
          <w:sz w:val="22"/>
        </w:rPr>
      </w:pPr>
    </w:p>
    <w:p>
      <w:pPr>
        <w:spacing w:line="360" w:lineRule="auto"/>
        <w:rPr>
          <w:rFonts w:ascii="宋体" w:hAnsi="宋体"/>
          <w:b/>
          <w:sz w:val="24"/>
          <w:szCs w:val="28"/>
        </w:rPr>
      </w:pPr>
      <w:r>
        <w:rPr>
          <w:rFonts w:hint="eastAsia" w:ascii="宋体" w:hAnsi="宋体"/>
          <w:b/>
          <w:sz w:val="24"/>
          <w:szCs w:val="28"/>
        </w:rPr>
        <w:t>二、采购要求</w:t>
      </w:r>
    </w:p>
    <w:tbl>
      <w:tblPr>
        <w:tblW w:w="8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416"/>
        <w:gridCol w:w="5517"/>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top"/>
          </w:tcPr>
          <w:p>
            <w:pPr>
              <w:spacing w:line="360" w:lineRule="auto"/>
              <w:rPr>
                <w:rFonts w:ascii="宋体" w:hAnsi="宋体"/>
                <w:b/>
                <w:bCs/>
                <w:sz w:val="22"/>
                <w:szCs w:val="21"/>
              </w:rPr>
            </w:pPr>
            <w:r>
              <w:rPr>
                <w:rFonts w:hint="eastAsia" w:ascii="宋体" w:hAnsi="宋体"/>
                <w:b/>
                <w:bCs/>
                <w:sz w:val="22"/>
                <w:szCs w:val="21"/>
              </w:rPr>
              <w:t>序号</w:t>
            </w:r>
          </w:p>
        </w:tc>
        <w:tc>
          <w:tcPr>
            <w:tcW w:w="1416" w:type="dxa"/>
            <w:vAlign w:val="top"/>
          </w:tcPr>
          <w:p>
            <w:pPr>
              <w:spacing w:line="360" w:lineRule="auto"/>
              <w:rPr>
                <w:rFonts w:ascii="宋体" w:hAnsi="宋体"/>
                <w:b/>
                <w:bCs/>
                <w:sz w:val="22"/>
                <w:szCs w:val="21"/>
              </w:rPr>
            </w:pPr>
            <w:r>
              <w:rPr>
                <w:rFonts w:hint="eastAsia" w:ascii="宋体" w:hAnsi="宋体"/>
                <w:b/>
                <w:bCs/>
                <w:sz w:val="22"/>
                <w:szCs w:val="21"/>
              </w:rPr>
              <w:t>设备规格</w:t>
            </w:r>
          </w:p>
        </w:tc>
        <w:tc>
          <w:tcPr>
            <w:tcW w:w="5517" w:type="dxa"/>
            <w:vAlign w:val="top"/>
          </w:tcPr>
          <w:p>
            <w:pPr>
              <w:spacing w:line="360" w:lineRule="auto"/>
              <w:rPr>
                <w:rFonts w:ascii="宋体" w:hAnsi="宋体"/>
                <w:b/>
                <w:bCs/>
                <w:sz w:val="22"/>
                <w:szCs w:val="21"/>
              </w:rPr>
            </w:pPr>
            <w:r>
              <w:rPr>
                <w:rFonts w:hint="eastAsia" w:ascii="宋体" w:hAnsi="宋体"/>
                <w:b/>
                <w:bCs/>
                <w:sz w:val="22"/>
                <w:szCs w:val="21"/>
              </w:rPr>
              <w:t>主要参数</w:t>
            </w:r>
          </w:p>
        </w:tc>
        <w:tc>
          <w:tcPr>
            <w:tcW w:w="660" w:type="dxa"/>
            <w:vAlign w:val="top"/>
          </w:tcPr>
          <w:p>
            <w:pPr>
              <w:spacing w:line="360" w:lineRule="auto"/>
              <w:rPr>
                <w:rFonts w:ascii="宋体" w:hAnsi="宋体"/>
                <w:b/>
                <w:bCs/>
                <w:sz w:val="22"/>
                <w:szCs w:val="21"/>
              </w:rPr>
            </w:pPr>
            <w:r>
              <w:rPr>
                <w:rFonts w:hint="eastAsia" w:ascii="宋体" w:hAnsi="宋体"/>
                <w:b/>
                <w:bCs/>
                <w:sz w:val="22"/>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top"/>
          </w:tcPr>
          <w:p>
            <w:pPr>
              <w:spacing w:line="360" w:lineRule="auto"/>
              <w:rPr>
                <w:rFonts w:ascii="宋体" w:hAnsi="宋体"/>
                <w:b/>
                <w:bCs/>
                <w:sz w:val="22"/>
                <w:szCs w:val="21"/>
              </w:rPr>
            </w:pPr>
            <w:r>
              <w:rPr>
                <w:rFonts w:hint="eastAsia" w:ascii="宋体" w:hAnsi="宋体"/>
                <w:b/>
                <w:bCs/>
                <w:sz w:val="22"/>
                <w:szCs w:val="21"/>
              </w:rPr>
              <w:t>1</w:t>
            </w:r>
          </w:p>
        </w:tc>
        <w:tc>
          <w:tcPr>
            <w:tcW w:w="1416" w:type="dxa"/>
            <w:vAlign w:val="top"/>
          </w:tcPr>
          <w:p>
            <w:pPr>
              <w:spacing w:line="360" w:lineRule="auto"/>
              <w:rPr>
                <w:rFonts w:ascii="宋体" w:hAnsi="宋体"/>
                <w:b/>
                <w:bCs/>
                <w:sz w:val="22"/>
                <w:szCs w:val="21"/>
              </w:rPr>
            </w:pPr>
            <w:r>
              <w:rPr>
                <w:rFonts w:hint="eastAsia" w:ascii="宋体" w:hAnsi="宋体"/>
                <w:b/>
                <w:bCs/>
                <w:sz w:val="22"/>
                <w:szCs w:val="21"/>
              </w:rPr>
              <w:t>核心交换机</w:t>
            </w:r>
          </w:p>
        </w:tc>
        <w:tc>
          <w:tcPr>
            <w:tcW w:w="5517" w:type="dxa"/>
            <w:vAlign w:val="top"/>
          </w:tcPr>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w:t>
            </w:r>
            <w:r>
              <w:rPr>
                <w:rFonts w:hint="eastAsia" w:ascii="宋体" w:hAnsi="宋体" w:cs="仿宋_GB2312"/>
                <w:sz w:val="22"/>
                <w:szCs w:val="21"/>
              </w:rPr>
              <w:tab/>
            </w:r>
            <w:r>
              <w:rPr>
                <w:rFonts w:hint="eastAsia" w:ascii="宋体" w:hAnsi="宋体" w:cs="仿宋_GB2312"/>
                <w:sz w:val="22"/>
                <w:szCs w:val="21"/>
              </w:rPr>
              <w:t>交换容量≥780T，包转发速率≥120,000Mpps,</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2.</w:t>
            </w:r>
            <w:r>
              <w:rPr>
                <w:rFonts w:hint="eastAsia" w:ascii="宋体" w:hAnsi="宋体" w:cs="仿宋_GB2312"/>
                <w:sz w:val="22"/>
                <w:szCs w:val="21"/>
              </w:rPr>
              <w:tab/>
            </w:r>
            <w:r>
              <w:rPr>
                <w:rFonts w:hint="eastAsia" w:ascii="宋体" w:hAnsi="宋体" w:cs="仿宋_GB2312"/>
                <w:sz w:val="22"/>
                <w:szCs w:val="21"/>
              </w:rPr>
              <w:t>要求交换网板与主控引擎硬件槽位分离，独立主控引擎插槽≥2个，独立业务插槽≥10个，独立交换网板插槽≥4个</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3.</w:t>
            </w:r>
            <w:r>
              <w:rPr>
                <w:rFonts w:hint="eastAsia" w:ascii="宋体" w:hAnsi="宋体" w:cs="仿宋_GB2312"/>
                <w:sz w:val="22"/>
                <w:szCs w:val="21"/>
              </w:rPr>
              <w:tab/>
            </w:r>
            <w:r>
              <w:rPr>
                <w:rFonts w:hint="eastAsia" w:ascii="宋体" w:hAnsi="宋体" w:cs="仿宋_GB2312"/>
                <w:sz w:val="22"/>
                <w:szCs w:val="21"/>
              </w:rPr>
              <w:t>采用正交CLOS交换架构，交换网板与线卡成垂直90°正交连接且与主控引擎、业务板硬件分离，业务板槽位采用竖插槽方式设计，便于通风.</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4.</w:t>
            </w:r>
            <w:r>
              <w:rPr>
                <w:rFonts w:hint="eastAsia" w:ascii="宋体" w:hAnsi="宋体" w:cs="仿宋_GB2312"/>
                <w:sz w:val="22"/>
                <w:szCs w:val="21"/>
              </w:rPr>
              <w:tab/>
            </w:r>
            <w:r>
              <w:rPr>
                <w:rFonts w:hint="eastAsia" w:ascii="宋体" w:hAnsi="宋体" w:cs="仿宋_GB2312"/>
                <w:sz w:val="22"/>
                <w:szCs w:val="21"/>
              </w:rPr>
              <w:t>严格前后风道散热设计（不允许侧进风），确保与机房散热风道一致保持一致，提升散热效率.</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5.</w:t>
            </w:r>
            <w:r>
              <w:rPr>
                <w:rFonts w:hint="eastAsia" w:ascii="宋体" w:hAnsi="宋体" w:cs="仿宋_GB2312"/>
                <w:sz w:val="22"/>
                <w:szCs w:val="21"/>
              </w:rPr>
              <w:tab/>
            </w:r>
            <w:r>
              <w:rPr>
                <w:rFonts w:hint="eastAsia" w:ascii="宋体" w:hAnsi="宋体" w:cs="仿宋_GB2312"/>
                <w:sz w:val="22"/>
                <w:szCs w:val="21"/>
              </w:rPr>
              <w:t>风扇框冗余设计， 要求风扇框个数≥2，风扇框具有相同物理尺寸规格，可任意框任意安装。</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6.</w:t>
            </w:r>
            <w:r>
              <w:rPr>
                <w:rFonts w:hint="eastAsia" w:ascii="宋体" w:hAnsi="宋体" w:cs="仿宋_GB2312"/>
                <w:sz w:val="22"/>
                <w:szCs w:val="21"/>
              </w:rPr>
              <w:tab/>
            </w:r>
            <w:r>
              <w:rPr>
                <w:rFonts w:hint="eastAsia" w:ascii="宋体" w:hAnsi="宋体" w:cs="仿宋_GB2312"/>
                <w:sz w:val="22"/>
                <w:szCs w:val="21"/>
              </w:rPr>
              <w:t>支持独立的防火墙插卡，满足核心设备安全防护需求</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7.</w:t>
            </w:r>
            <w:r>
              <w:rPr>
                <w:rFonts w:hint="eastAsia" w:ascii="宋体" w:hAnsi="宋体" w:cs="仿宋_GB2312"/>
                <w:sz w:val="22"/>
                <w:szCs w:val="21"/>
              </w:rPr>
              <w:tab/>
            </w:r>
            <w:r>
              <w:rPr>
                <w:rFonts w:hint="eastAsia" w:ascii="宋体" w:hAnsi="宋体" w:cs="仿宋_GB2312"/>
                <w:sz w:val="22"/>
                <w:szCs w:val="21"/>
              </w:rPr>
              <w:t>支持独立的无线控制器插卡，满足无线控制的需求</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8.</w:t>
            </w:r>
            <w:r>
              <w:rPr>
                <w:rFonts w:hint="eastAsia" w:ascii="宋体" w:hAnsi="宋体" w:cs="仿宋_GB2312"/>
                <w:sz w:val="22"/>
                <w:szCs w:val="21"/>
              </w:rPr>
              <w:tab/>
            </w:r>
            <w:r>
              <w:rPr>
                <w:rFonts w:hint="eastAsia" w:ascii="宋体" w:hAnsi="宋体" w:cs="仿宋_GB2312"/>
                <w:sz w:val="22"/>
                <w:szCs w:val="21"/>
              </w:rPr>
              <w:t>N:1虚拟化：可将多台物理设备虚拟化为1台逻辑设备，虚拟组内设备具备统一的二层及三层转发表项，并可实现跨设备链路聚合；</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9.</w:t>
            </w:r>
            <w:r>
              <w:rPr>
                <w:rFonts w:hint="eastAsia" w:ascii="宋体" w:hAnsi="宋体" w:cs="仿宋_GB2312"/>
                <w:sz w:val="22"/>
                <w:szCs w:val="21"/>
              </w:rPr>
              <w:tab/>
            </w:r>
            <w:r>
              <w:rPr>
                <w:rFonts w:hint="eastAsia" w:ascii="宋体" w:hAnsi="宋体" w:cs="仿宋_GB2312"/>
                <w:sz w:val="22"/>
                <w:szCs w:val="21"/>
              </w:rPr>
              <w:t>为了满足下一代数据中心建设要求，核心交换机40G端口在负载100%的情况下每端口功率需要≤10W。</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10.</w:t>
            </w:r>
            <w:r>
              <w:rPr>
                <w:rFonts w:hint="eastAsia" w:ascii="宋体" w:hAnsi="宋体" w:cs="仿宋_GB2312"/>
                <w:sz w:val="22"/>
                <w:szCs w:val="21"/>
              </w:rPr>
              <w:tab/>
            </w:r>
            <w:r>
              <w:rPr>
                <w:rFonts w:hint="eastAsia" w:ascii="宋体" w:hAnsi="宋体" w:cs="仿宋_GB2312"/>
                <w:sz w:val="22"/>
                <w:szCs w:val="21"/>
              </w:rPr>
              <w:t>为了满足下一代数据中心建设要求，核心交换机10G端口在负载100%的情况下每端口功率需要≤2W。</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11.</w:t>
            </w:r>
            <w:r>
              <w:rPr>
                <w:rFonts w:hint="eastAsia" w:ascii="宋体" w:hAnsi="宋体" w:cs="仿宋_GB2312"/>
                <w:sz w:val="22"/>
                <w:szCs w:val="21"/>
              </w:rPr>
              <w:tab/>
            </w:r>
            <w:r>
              <w:rPr>
                <w:rFonts w:hint="eastAsia" w:ascii="宋体" w:hAnsi="宋体" w:cs="仿宋_GB2312"/>
                <w:sz w:val="22"/>
                <w:szCs w:val="21"/>
              </w:rPr>
              <w:t>支持L2-GRE国际标准MAC in IP数据封装技术，可实现跨广域网数据中心间二层数据通信，扩大虚拟机漂移范围。</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12.</w:t>
            </w:r>
            <w:r>
              <w:rPr>
                <w:rFonts w:hint="eastAsia" w:ascii="宋体" w:hAnsi="宋体" w:cs="仿宋_GB2312"/>
                <w:sz w:val="22"/>
                <w:szCs w:val="21"/>
              </w:rPr>
              <w:tab/>
            </w:r>
            <w:r>
              <w:rPr>
                <w:rFonts w:hint="eastAsia" w:ascii="宋体" w:hAnsi="宋体" w:cs="仿宋_GB2312"/>
                <w:sz w:val="22"/>
                <w:szCs w:val="21"/>
              </w:rPr>
              <w:t>支持多对一镜像,，基于流的镜像，一对多镜像。支持SPAN、RSPAN远程镜像，支持VLAN的镜像。</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13.</w:t>
            </w:r>
            <w:r>
              <w:rPr>
                <w:rFonts w:hint="eastAsia" w:ascii="宋体" w:hAnsi="宋体" w:cs="仿宋_GB2312"/>
                <w:sz w:val="22"/>
                <w:szCs w:val="21"/>
              </w:rPr>
              <w:tab/>
            </w:r>
            <w:r>
              <w:rPr>
                <w:rFonts w:hint="eastAsia" w:ascii="宋体" w:hAnsi="宋体" w:cs="仿宋_GB2312"/>
                <w:sz w:val="22"/>
                <w:szCs w:val="21"/>
              </w:rPr>
              <w:t>支持IPv6静态路由、RIPng、OSPF v3、BGP4+ 等路由协议；支持手动隧道，自动隧道，ISATAP，GRE隧道。</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14.</w:t>
            </w:r>
            <w:r>
              <w:rPr>
                <w:rFonts w:hint="eastAsia" w:ascii="宋体" w:hAnsi="宋体" w:cs="仿宋_GB2312"/>
                <w:sz w:val="22"/>
                <w:szCs w:val="21"/>
              </w:rPr>
              <w:tab/>
            </w:r>
            <w:r>
              <w:rPr>
                <w:rFonts w:hint="eastAsia" w:ascii="宋体" w:hAnsi="宋体" w:cs="仿宋_GB2312"/>
                <w:sz w:val="22"/>
                <w:szCs w:val="21"/>
              </w:rPr>
              <w:t>为了实现扁平化网络结构，必须支持QinQ终结功能</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15.</w:t>
            </w:r>
            <w:r>
              <w:rPr>
                <w:rFonts w:hint="eastAsia" w:ascii="宋体" w:hAnsi="宋体" w:cs="仿宋_GB2312"/>
                <w:sz w:val="22"/>
                <w:szCs w:val="21"/>
              </w:rPr>
              <w:tab/>
            </w:r>
            <w:r>
              <w:rPr>
                <w:rFonts w:hint="eastAsia" w:ascii="宋体" w:hAnsi="宋体" w:cs="仿宋_GB2312"/>
                <w:sz w:val="22"/>
                <w:szCs w:val="21"/>
              </w:rPr>
              <w:t>持大规模集中认证解决方案：要求单台设备支持≥9万个用户并发在线，支持≥1000终端每秒的802.1X认证报文处理速度,从容面对大规模终端并发上网的场景。</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16.</w:t>
            </w:r>
            <w:r>
              <w:rPr>
                <w:rFonts w:hint="eastAsia" w:ascii="宋体" w:hAnsi="宋体" w:cs="仿宋_GB2312"/>
                <w:sz w:val="22"/>
                <w:szCs w:val="21"/>
              </w:rPr>
              <w:tab/>
            </w:r>
            <w:r>
              <w:rPr>
                <w:rFonts w:hint="eastAsia" w:ascii="宋体" w:hAnsi="宋体" w:cs="仿宋_GB2312"/>
                <w:sz w:val="22"/>
                <w:szCs w:val="21"/>
              </w:rPr>
              <w:t>要求所投产品支持openflow 1.3协议，。</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17.</w:t>
            </w:r>
            <w:r>
              <w:rPr>
                <w:rFonts w:hint="eastAsia" w:ascii="宋体" w:hAnsi="宋体" w:cs="仿宋_GB2312"/>
                <w:sz w:val="22"/>
                <w:szCs w:val="21"/>
              </w:rPr>
              <w:tab/>
            </w:r>
            <w:r>
              <w:rPr>
                <w:rFonts w:hint="eastAsia" w:ascii="宋体" w:hAnsi="宋体" w:cs="仿宋_GB2312"/>
                <w:sz w:val="22"/>
                <w:szCs w:val="21"/>
              </w:rPr>
              <w:t xml:space="preserve"> 为保证IPv6的可部署性和应用性，所投交换机需具备IPv6 Ready Phase2。</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18.</w:t>
            </w:r>
            <w:r>
              <w:rPr>
                <w:rFonts w:hint="eastAsia" w:ascii="宋体" w:hAnsi="宋体" w:cs="仿宋_GB2312"/>
                <w:sz w:val="22"/>
                <w:szCs w:val="21"/>
              </w:rPr>
              <w:tab/>
            </w:r>
            <w:r>
              <w:rPr>
                <w:rFonts w:hint="eastAsia" w:ascii="宋体" w:hAnsi="宋体" w:cs="仿宋_GB2312"/>
                <w:sz w:val="22"/>
                <w:szCs w:val="21"/>
              </w:rPr>
              <w:t>设备配置：主控引擎≥2，交换网板≥2,交流电源模块≥2，千兆以太网光口≥44；万兆以太网光口≥4；千兆以太网电口≥48，</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19．本次采购核心交换机需支持与现有内网核心交换机组成虚拟化。</w:t>
            </w:r>
          </w:p>
        </w:tc>
        <w:tc>
          <w:tcPr>
            <w:tcW w:w="660" w:type="dxa"/>
            <w:vAlign w:val="top"/>
          </w:tcPr>
          <w:p>
            <w:pPr>
              <w:spacing w:line="360" w:lineRule="auto"/>
              <w:rPr>
                <w:rFonts w:ascii="宋体" w:hAnsi="宋体"/>
                <w:b/>
                <w:bCs/>
                <w:sz w:val="22"/>
                <w:szCs w:val="21"/>
              </w:rPr>
            </w:pPr>
            <w:r>
              <w:rPr>
                <w:rFonts w:hint="eastAsia" w:ascii="宋体" w:hAnsi="宋体"/>
                <w:b/>
                <w:bCs/>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top"/>
          </w:tcPr>
          <w:p>
            <w:pPr>
              <w:spacing w:line="360" w:lineRule="auto"/>
              <w:rPr>
                <w:rFonts w:ascii="宋体" w:hAnsi="宋体"/>
                <w:b/>
                <w:bCs/>
                <w:sz w:val="22"/>
                <w:szCs w:val="21"/>
              </w:rPr>
            </w:pPr>
            <w:r>
              <w:rPr>
                <w:rFonts w:hint="eastAsia" w:ascii="宋体" w:hAnsi="宋体"/>
                <w:b/>
                <w:bCs/>
                <w:sz w:val="22"/>
                <w:szCs w:val="21"/>
              </w:rPr>
              <w:t>2</w:t>
            </w:r>
          </w:p>
        </w:tc>
        <w:tc>
          <w:tcPr>
            <w:tcW w:w="1416" w:type="dxa"/>
            <w:vAlign w:val="top"/>
          </w:tcPr>
          <w:p>
            <w:pPr>
              <w:spacing w:line="360" w:lineRule="auto"/>
              <w:rPr>
                <w:rFonts w:ascii="宋体" w:hAnsi="宋体"/>
                <w:b/>
                <w:bCs/>
                <w:sz w:val="22"/>
                <w:szCs w:val="21"/>
              </w:rPr>
            </w:pPr>
            <w:r>
              <w:rPr>
                <w:rFonts w:hint="eastAsia" w:ascii="宋体" w:hAnsi="宋体"/>
                <w:b/>
                <w:bCs/>
                <w:sz w:val="22"/>
                <w:szCs w:val="21"/>
              </w:rPr>
              <w:t>无线POE交换机</w:t>
            </w:r>
          </w:p>
        </w:tc>
        <w:tc>
          <w:tcPr>
            <w:tcW w:w="5517" w:type="dxa"/>
            <w:vAlign w:val="top"/>
          </w:tcPr>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w:t>
            </w:r>
            <w:r>
              <w:rPr>
                <w:rFonts w:hint="eastAsia" w:ascii="宋体" w:hAnsi="宋体" w:cs="仿宋_GB2312"/>
                <w:sz w:val="22"/>
                <w:szCs w:val="21"/>
              </w:rPr>
              <w:tab/>
            </w:r>
            <w:r>
              <w:rPr>
                <w:rFonts w:hint="eastAsia" w:ascii="宋体" w:hAnsi="宋体" w:cs="仿宋_GB2312"/>
                <w:sz w:val="22"/>
                <w:szCs w:val="21"/>
              </w:rPr>
              <w:t>交换容量≥432Gbps ，转发性能≥166Mpps</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2.</w:t>
            </w:r>
            <w:r>
              <w:rPr>
                <w:rFonts w:hint="eastAsia" w:ascii="宋体" w:hAnsi="宋体" w:cs="仿宋_GB2312"/>
                <w:sz w:val="22"/>
                <w:szCs w:val="21"/>
              </w:rPr>
              <w:tab/>
            </w:r>
            <w:r>
              <w:rPr>
                <w:rFonts w:hint="eastAsia" w:ascii="宋体" w:hAnsi="宋体" w:cs="仿宋_GB2312"/>
                <w:sz w:val="22"/>
                <w:szCs w:val="21"/>
              </w:rPr>
              <w:t>固化10/100/1000M以太网端口≥48，固化10G/1G SFP+光接口≥4个</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3.</w:t>
            </w:r>
            <w:r>
              <w:rPr>
                <w:rFonts w:hint="eastAsia" w:ascii="宋体" w:hAnsi="宋体" w:cs="仿宋_GB2312"/>
                <w:sz w:val="22"/>
                <w:szCs w:val="21"/>
              </w:rPr>
              <w:tab/>
            </w:r>
            <w:r>
              <w:rPr>
                <w:rFonts w:hint="eastAsia" w:ascii="宋体" w:hAnsi="宋体" w:cs="仿宋_GB2312"/>
                <w:sz w:val="22"/>
                <w:szCs w:val="21"/>
              </w:rPr>
              <w:t>支持并实配可拔插双模块化电源，单电源功率≥70W，实现1+1冗余</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4.</w:t>
            </w:r>
            <w:r>
              <w:rPr>
                <w:rFonts w:hint="eastAsia" w:ascii="宋体" w:hAnsi="宋体" w:cs="仿宋_GB2312"/>
                <w:sz w:val="22"/>
                <w:szCs w:val="21"/>
              </w:rPr>
              <w:tab/>
            </w:r>
            <w:r>
              <w:rPr>
                <w:rFonts w:hint="eastAsia" w:ascii="宋体" w:hAnsi="宋体" w:cs="仿宋_GB2312"/>
                <w:sz w:val="22"/>
                <w:szCs w:val="21"/>
              </w:rPr>
              <w:t>整机采用绿色环保设计，最大功耗≤48W</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5.</w:t>
            </w:r>
            <w:r>
              <w:rPr>
                <w:rFonts w:hint="eastAsia" w:ascii="宋体" w:hAnsi="宋体" w:cs="仿宋_GB2312"/>
                <w:sz w:val="22"/>
                <w:szCs w:val="21"/>
              </w:rPr>
              <w:tab/>
            </w:r>
            <w:r>
              <w:rPr>
                <w:rFonts w:hint="eastAsia" w:ascii="宋体" w:hAnsi="宋体" w:cs="仿宋_GB2312"/>
                <w:sz w:val="22"/>
                <w:szCs w:val="21"/>
              </w:rPr>
              <w:t>要求所投产品端口浪涌抗扰度≥10KV（即具备10KV的防雷能力）。</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6.</w:t>
            </w:r>
            <w:r>
              <w:rPr>
                <w:rFonts w:hint="eastAsia" w:ascii="宋体" w:hAnsi="宋体" w:cs="仿宋_GB2312"/>
                <w:sz w:val="22"/>
                <w:szCs w:val="21"/>
              </w:rPr>
              <w:tab/>
            </w:r>
            <w:r>
              <w:rPr>
                <w:rFonts w:hint="eastAsia" w:ascii="宋体" w:hAnsi="宋体" w:cs="仿宋_GB2312"/>
                <w:sz w:val="22"/>
                <w:szCs w:val="21"/>
              </w:rPr>
              <w:t>支持静态路由、RIP/RIPng、OSPFv2/OSPFv3等三层路由协议</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7.</w:t>
            </w:r>
            <w:r>
              <w:rPr>
                <w:rFonts w:hint="eastAsia" w:ascii="宋体" w:hAnsi="宋体" w:cs="仿宋_GB2312"/>
                <w:sz w:val="22"/>
                <w:szCs w:val="21"/>
              </w:rPr>
              <w:tab/>
            </w:r>
            <w:r>
              <w:rPr>
                <w:rFonts w:hint="eastAsia" w:ascii="宋体" w:hAnsi="宋体" w:cs="仿宋_GB2312"/>
                <w:sz w:val="22"/>
                <w:szCs w:val="21"/>
              </w:rPr>
              <w:t>支持虚拟路由器冗余协议（VRRP），有效保障网络稳定。</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8.</w:t>
            </w:r>
            <w:r>
              <w:rPr>
                <w:rFonts w:hint="eastAsia" w:ascii="宋体" w:hAnsi="宋体" w:cs="仿宋_GB2312"/>
                <w:sz w:val="22"/>
                <w:szCs w:val="21"/>
              </w:rPr>
              <w:tab/>
            </w:r>
            <w:r>
              <w:rPr>
                <w:rFonts w:hint="eastAsia" w:ascii="宋体" w:hAnsi="宋体" w:cs="仿宋_GB2312"/>
                <w:sz w:val="22"/>
                <w:szCs w:val="21"/>
              </w:rPr>
              <w:t>支持SAVI功能，可防止地址解析欺骗。</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9.</w:t>
            </w:r>
            <w:r>
              <w:rPr>
                <w:rFonts w:hint="eastAsia" w:ascii="宋体" w:hAnsi="宋体" w:cs="仿宋_GB2312"/>
                <w:sz w:val="22"/>
                <w:szCs w:val="21"/>
              </w:rPr>
              <w:tab/>
            </w:r>
            <w:r>
              <w:rPr>
                <w:rFonts w:hint="eastAsia" w:ascii="宋体" w:hAnsi="宋体" w:cs="仿宋_GB2312"/>
                <w:sz w:val="22"/>
                <w:szCs w:val="21"/>
              </w:rPr>
              <w:t>支持专门针对CPU保护机制的CPP功能，可将送CPU的报文，如ARP报文的速率进行限制，使CPU的使用率降低到15%以内，保障了CPU安全。</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10.</w:t>
            </w:r>
            <w:r>
              <w:rPr>
                <w:rFonts w:hint="eastAsia" w:ascii="宋体" w:hAnsi="宋体" w:cs="仿宋_GB2312"/>
                <w:sz w:val="22"/>
                <w:szCs w:val="21"/>
              </w:rPr>
              <w:tab/>
            </w:r>
            <w:r>
              <w:rPr>
                <w:rFonts w:hint="eastAsia" w:ascii="宋体" w:hAnsi="宋体" w:cs="仿宋_GB2312"/>
                <w:sz w:val="22"/>
                <w:szCs w:val="21"/>
              </w:rPr>
              <w:t xml:space="preserve">支持专门基础网络保护机制的NFPP功能，支持多种类型的防护，如ARP防护，当ARP速率超过攻击水线，对有攻击行为的用户进行隔离，保证设备和整网的安全稳定运行。 </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11.</w:t>
            </w:r>
            <w:r>
              <w:rPr>
                <w:rFonts w:hint="eastAsia" w:ascii="宋体" w:hAnsi="宋体" w:cs="仿宋_GB2312"/>
                <w:sz w:val="22"/>
                <w:szCs w:val="21"/>
              </w:rPr>
              <w:tab/>
            </w:r>
            <w:r>
              <w:rPr>
                <w:rFonts w:hint="eastAsia" w:ascii="宋体" w:hAnsi="宋体" w:cs="仿宋_GB2312"/>
                <w:sz w:val="22"/>
                <w:szCs w:val="21"/>
              </w:rPr>
              <w:t>要求所投产品支持ITU-TG.8032国际公有环网协议ERPS,并且链路故障的收敛时间≤50ms，。</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12.</w:t>
            </w:r>
            <w:r>
              <w:rPr>
                <w:rFonts w:hint="eastAsia" w:ascii="宋体" w:hAnsi="宋体" w:cs="仿宋_GB2312"/>
                <w:sz w:val="22"/>
                <w:szCs w:val="21"/>
              </w:rPr>
              <w:tab/>
            </w:r>
            <w:r>
              <w:rPr>
                <w:rFonts w:hint="eastAsia" w:ascii="宋体" w:hAnsi="宋体" w:cs="仿宋_GB2312"/>
                <w:sz w:val="22"/>
                <w:szCs w:val="21"/>
              </w:rPr>
              <w:t xml:space="preserve">为保证IPv6的可部署性和应用性，所投交换机需具备IPv6 Ready Phase2。 </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13.</w:t>
            </w:r>
            <w:r>
              <w:rPr>
                <w:rFonts w:hint="eastAsia" w:ascii="宋体" w:hAnsi="宋体" w:cs="仿宋_GB2312"/>
                <w:sz w:val="22"/>
                <w:szCs w:val="21"/>
              </w:rPr>
              <w:tab/>
            </w:r>
            <w:r>
              <w:rPr>
                <w:rFonts w:hint="eastAsia" w:ascii="宋体" w:hAnsi="宋体" w:cs="仿宋_GB2312"/>
                <w:sz w:val="22"/>
                <w:szCs w:val="21"/>
              </w:rPr>
              <w:t>设备自带云管理功能，支持一键设备发现，并在线生成交付验收报告；支持一键全网巡检操作，随时随地掌握网络健康状况，并自动生成巡检报告；支持分级分权功能，实现分布区域，统一管理等。</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14.</w:t>
            </w:r>
            <w:r>
              <w:rPr>
                <w:rFonts w:hint="eastAsia" w:ascii="宋体" w:hAnsi="宋体" w:cs="仿宋_GB2312"/>
                <w:sz w:val="22"/>
                <w:szCs w:val="21"/>
              </w:rPr>
              <w:tab/>
            </w:r>
            <w:r>
              <w:rPr>
                <w:rFonts w:hint="eastAsia" w:ascii="宋体" w:hAnsi="宋体" w:cs="仿宋_GB2312"/>
                <w:sz w:val="22"/>
                <w:szCs w:val="21"/>
              </w:rPr>
              <w:t>设备配置：交流电源模块≥2，千兆单模光模块≥8个，万兆单模光模块≥10个</w:t>
            </w:r>
          </w:p>
        </w:tc>
        <w:tc>
          <w:tcPr>
            <w:tcW w:w="660" w:type="dxa"/>
            <w:vAlign w:val="top"/>
          </w:tcPr>
          <w:p>
            <w:pPr>
              <w:spacing w:line="360" w:lineRule="auto"/>
              <w:rPr>
                <w:rFonts w:ascii="宋体" w:hAnsi="宋体"/>
                <w:b/>
                <w:bCs/>
                <w:sz w:val="22"/>
                <w:szCs w:val="21"/>
              </w:rPr>
            </w:pPr>
            <w:r>
              <w:rPr>
                <w:rFonts w:hint="eastAsia" w:ascii="宋体" w:hAnsi="宋体"/>
                <w:b/>
                <w:bCs/>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top"/>
          </w:tcPr>
          <w:p>
            <w:pPr>
              <w:spacing w:line="360" w:lineRule="auto"/>
              <w:rPr>
                <w:rFonts w:ascii="宋体" w:hAnsi="宋体"/>
                <w:b/>
                <w:bCs/>
                <w:sz w:val="22"/>
                <w:szCs w:val="21"/>
              </w:rPr>
            </w:pPr>
            <w:r>
              <w:rPr>
                <w:rFonts w:hint="eastAsia" w:ascii="宋体" w:hAnsi="宋体"/>
                <w:b/>
                <w:bCs/>
                <w:sz w:val="22"/>
                <w:szCs w:val="21"/>
              </w:rPr>
              <w:t>3</w:t>
            </w:r>
          </w:p>
        </w:tc>
        <w:tc>
          <w:tcPr>
            <w:tcW w:w="1416" w:type="dxa"/>
            <w:vAlign w:val="top"/>
          </w:tcPr>
          <w:p>
            <w:pPr>
              <w:spacing w:line="360" w:lineRule="auto"/>
              <w:rPr>
                <w:rFonts w:ascii="宋体" w:hAnsi="宋体"/>
                <w:b/>
                <w:bCs/>
                <w:sz w:val="22"/>
                <w:szCs w:val="21"/>
              </w:rPr>
            </w:pPr>
            <w:r>
              <w:rPr>
                <w:rFonts w:hint="eastAsia" w:ascii="宋体" w:hAnsi="宋体"/>
                <w:b/>
                <w:bCs/>
                <w:sz w:val="22"/>
                <w:szCs w:val="21"/>
              </w:rPr>
              <w:t>网络交换机</w:t>
            </w:r>
          </w:p>
        </w:tc>
        <w:tc>
          <w:tcPr>
            <w:tcW w:w="5517" w:type="dxa"/>
            <w:vAlign w:val="top"/>
          </w:tcPr>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w:t>
            </w:r>
            <w:r>
              <w:rPr>
                <w:rFonts w:hint="eastAsia" w:ascii="宋体" w:hAnsi="宋体" w:cs="仿宋_GB2312"/>
                <w:sz w:val="22"/>
                <w:szCs w:val="21"/>
              </w:rPr>
              <w:tab/>
            </w:r>
            <w:r>
              <w:rPr>
                <w:rFonts w:hint="eastAsia" w:ascii="宋体" w:hAnsi="宋体" w:cs="仿宋_GB2312"/>
                <w:sz w:val="22"/>
                <w:szCs w:val="21"/>
              </w:rPr>
              <w:t>交换容量≥432Gbps ，转发性能≥166Mpps</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2.</w:t>
            </w:r>
            <w:r>
              <w:rPr>
                <w:rFonts w:hint="eastAsia" w:ascii="宋体" w:hAnsi="宋体" w:cs="仿宋_GB2312"/>
                <w:sz w:val="22"/>
                <w:szCs w:val="21"/>
              </w:rPr>
              <w:tab/>
            </w:r>
            <w:r>
              <w:rPr>
                <w:rFonts w:hint="eastAsia" w:ascii="宋体" w:hAnsi="宋体" w:cs="仿宋_GB2312"/>
                <w:sz w:val="22"/>
                <w:szCs w:val="21"/>
              </w:rPr>
              <w:t>固化10/100/1000M以太网端口≥48，固化10G/1G SFP+光接口≥4个</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3.</w:t>
            </w:r>
            <w:r>
              <w:rPr>
                <w:rFonts w:hint="eastAsia" w:ascii="宋体" w:hAnsi="宋体" w:cs="仿宋_GB2312"/>
                <w:sz w:val="22"/>
                <w:szCs w:val="21"/>
              </w:rPr>
              <w:tab/>
            </w:r>
            <w:r>
              <w:rPr>
                <w:rFonts w:hint="eastAsia" w:ascii="宋体" w:hAnsi="宋体" w:cs="仿宋_GB2312"/>
                <w:sz w:val="22"/>
                <w:szCs w:val="21"/>
              </w:rPr>
              <w:t>支持并实配可拔插双模块化电源，单电源功率≥70W，实现1+1冗余</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4.</w:t>
            </w:r>
            <w:r>
              <w:rPr>
                <w:rFonts w:hint="eastAsia" w:ascii="宋体" w:hAnsi="宋体" w:cs="仿宋_GB2312"/>
                <w:sz w:val="22"/>
                <w:szCs w:val="21"/>
              </w:rPr>
              <w:tab/>
            </w:r>
            <w:r>
              <w:rPr>
                <w:rFonts w:hint="eastAsia" w:ascii="宋体" w:hAnsi="宋体" w:cs="仿宋_GB2312"/>
                <w:sz w:val="22"/>
                <w:szCs w:val="21"/>
              </w:rPr>
              <w:t>整机采用绿色环保设计，最大功耗≤48W</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5.</w:t>
            </w:r>
            <w:r>
              <w:rPr>
                <w:rFonts w:hint="eastAsia" w:ascii="宋体" w:hAnsi="宋体" w:cs="仿宋_GB2312"/>
                <w:sz w:val="22"/>
                <w:szCs w:val="21"/>
              </w:rPr>
              <w:tab/>
            </w:r>
            <w:r>
              <w:rPr>
                <w:rFonts w:hint="eastAsia" w:ascii="宋体" w:hAnsi="宋体" w:cs="仿宋_GB2312"/>
                <w:sz w:val="22"/>
                <w:szCs w:val="21"/>
              </w:rPr>
              <w:t>要求所投产品端口浪涌抗扰度≥10KV（即具备10KV的防雷能力）。</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6.</w:t>
            </w:r>
            <w:r>
              <w:rPr>
                <w:rFonts w:hint="eastAsia" w:ascii="宋体" w:hAnsi="宋体" w:cs="仿宋_GB2312"/>
                <w:sz w:val="22"/>
                <w:szCs w:val="21"/>
              </w:rPr>
              <w:tab/>
            </w:r>
            <w:r>
              <w:rPr>
                <w:rFonts w:hint="eastAsia" w:ascii="宋体" w:hAnsi="宋体" w:cs="仿宋_GB2312"/>
                <w:sz w:val="22"/>
                <w:szCs w:val="21"/>
              </w:rPr>
              <w:t>支持静态路由、RIP/RIPng、OSPFv2/OSPFv3等三层路由协议</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7.</w:t>
            </w:r>
            <w:r>
              <w:rPr>
                <w:rFonts w:hint="eastAsia" w:ascii="宋体" w:hAnsi="宋体" w:cs="仿宋_GB2312"/>
                <w:sz w:val="22"/>
                <w:szCs w:val="21"/>
              </w:rPr>
              <w:tab/>
            </w:r>
            <w:r>
              <w:rPr>
                <w:rFonts w:hint="eastAsia" w:ascii="宋体" w:hAnsi="宋体" w:cs="仿宋_GB2312"/>
                <w:sz w:val="22"/>
                <w:szCs w:val="21"/>
              </w:rPr>
              <w:t>支持虚拟路由器冗余协议（VRRP），有效保障网络稳定。</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8.</w:t>
            </w:r>
            <w:r>
              <w:rPr>
                <w:rFonts w:hint="eastAsia" w:ascii="宋体" w:hAnsi="宋体" w:cs="仿宋_GB2312"/>
                <w:sz w:val="22"/>
                <w:szCs w:val="21"/>
              </w:rPr>
              <w:tab/>
            </w:r>
            <w:r>
              <w:rPr>
                <w:rFonts w:hint="eastAsia" w:ascii="宋体" w:hAnsi="宋体" w:cs="仿宋_GB2312"/>
                <w:sz w:val="22"/>
                <w:szCs w:val="21"/>
              </w:rPr>
              <w:t xml:space="preserve">支持SAVI功能，可防止地址解析欺骗。 </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9.</w:t>
            </w:r>
            <w:r>
              <w:rPr>
                <w:rFonts w:hint="eastAsia" w:ascii="宋体" w:hAnsi="宋体" w:cs="仿宋_GB2312"/>
                <w:sz w:val="22"/>
                <w:szCs w:val="21"/>
              </w:rPr>
              <w:tab/>
            </w:r>
            <w:r>
              <w:rPr>
                <w:rFonts w:hint="eastAsia" w:ascii="宋体" w:hAnsi="宋体" w:cs="仿宋_GB2312"/>
                <w:sz w:val="22"/>
                <w:szCs w:val="21"/>
              </w:rPr>
              <w:t xml:space="preserve">支持专门针对CPU保护机制的CPP功能，可将送CPU的报文，如ARP报文的速率进行限制，使CPU的使用率降低到15%以内。 </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10.</w:t>
            </w:r>
            <w:r>
              <w:rPr>
                <w:rFonts w:hint="eastAsia" w:ascii="宋体" w:hAnsi="宋体" w:cs="仿宋_GB2312"/>
                <w:sz w:val="22"/>
                <w:szCs w:val="21"/>
              </w:rPr>
              <w:tab/>
            </w:r>
            <w:r>
              <w:rPr>
                <w:rFonts w:hint="eastAsia" w:ascii="宋体" w:hAnsi="宋体" w:cs="仿宋_GB2312"/>
                <w:sz w:val="22"/>
                <w:szCs w:val="21"/>
              </w:rPr>
              <w:t>支持专门基础网络保护机制的NFPP功能，支持多种类型的防护，如ARP防护，当ARP速率超过攻击水线，对有攻击行为的用户进行隔离，保证设备和整网的安全稳定运行。</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11.</w:t>
            </w:r>
            <w:r>
              <w:rPr>
                <w:rFonts w:hint="eastAsia" w:ascii="宋体" w:hAnsi="宋体" w:cs="仿宋_GB2312"/>
                <w:sz w:val="22"/>
                <w:szCs w:val="21"/>
              </w:rPr>
              <w:tab/>
            </w:r>
            <w:r>
              <w:rPr>
                <w:rFonts w:hint="eastAsia" w:ascii="宋体" w:hAnsi="宋体" w:cs="仿宋_GB2312"/>
                <w:sz w:val="22"/>
                <w:szCs w:val="21"/>
              </w:rPr>
              <w:t>要求所投产品支持ITU-TG.8032国际公有环网协议ERPS,并且链路故障的收敛时间≤50ms。</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12.</w:t>
            </w:r>
            <w:r>
              <w:rPr>
                <w:rFonts w:hint="eastAsia" w:ascii="宋体" w:hAnsi="宋体" w:cs="仿宋_GB2312"/>
                <w:sz w:val="22"/>
                <w:szCs w:val="21"/>
              </w:rPr>
              <w:tab/>
            </w:r>
            <w:r>
              <w:rPr>
                <w:rFonts w:hint="eastAsia" w:ascii="宋体" w:hAnsi="宋体" w:cs="仿宋_GB2312"/>
                <w:sz w:val="22"/>
                <w:szCs w:val="21"/>
              </w:rPr>
              <w:t>为保证IPv6的可部署性和应用性，所投交换机需具备IPv6 Ready Phase2认证。</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13.</w:t>
            </w:r>
            <w:r>
              <w:rPr>
                <w:rFonts w:hint="eastAsia" w:ascii="宋体" w:hAnsi="宋体" w:cs="仿宋_GB2312"/>
                <w:sz w:val="22"/>
                <w:szCs w:val="21"/>
              </w:rPr>
              <w:tab/>
            </w:r>
            <w:r>
              <w:rPr>
                <w:rFonts w:hint="eastAsia" w:ascii="宋体" w:hAnsi="宋体" w:cs="仿宋_GB2312"/>
                <w:sz w:val="22"/>
                <w:szCs w:val="21"/>
              </w:rPr>
              <w:t>设备自带云管理功能，支持一键设备发现，并在线生成交付验收报告；支持一键全网巡检操作，随时随地掌握网络健康状况，并自动生成巡检报告；支持分级分权功能，实现分布区域，统一管理等。</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14.</w:t>
            </w:r>
            <w:r>
              <w:rPr>
                <w:rFonts w:hint="eastAsia" w:ascii="宋体" w:hAnsi="宋体" w:cs="仿宋_GB2312"/>
                <w:sz w:val="22"/>
                <w:szCs w:val="21"/>
              </w:rPr>
              <w:tab/>
            </w:r>
            <w:r>
              <w:rPr>
                <w:rFonts w:hint="eastAsia" w:ascii="宋体" w:hAnsi="宋体" w:cs="仿宋_GB2312"/>
                <w:sz w:val="22"/>
                <w:szCs w:val="21"/>
              </w:rPr>
              <w:t>设备配置：交流电源模块≥2，千兆单模光模块≥8，万兆单模光模块≥10</w:t>
            </w:r>
          </w:p>
        </w:tc>
        <w:tc>
          <w:tcPr>
            <w:tcW w:w="660" w:type="dxa"/>
            <w:vAlign w:val="top"/>
          </w:tcPr>
          <w:p>
            <w:pPr>
              <w:spacing w:line="360" w:lineRule="auto"/>
              <w:rPr>
                <w:rFonts w:ascii="宋体" w:hAnsi="宋体"/>
                <w:b/>
                <w:bCs/>
                <w:sz w:val="22"/>
                <w:szCs w:val="21"/>
              </w:rPr>
            </w:pPr>
            <w:r>
              <w:rPr>
                <w:rFonts w:hint="eastAsia" w:ascii="宋体" w:hAnsi="宋体"/>
                <w:b/>
                <w:bCs/>
                <w:sz w:val="2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top"/>
          </w:tcPr>
          <w:p>
            <w:pPr>
              <w:spacing w:line="360" w:lineRule="auto"/>
              <w:rPr>
                <w:rFonts w:ascii="宋体" w:hAnsi="宋体"/>
                <w:b/>
                <w:bCs/>
                <w:sz w:val="22"/>
                <w:szCs w:val="21"/>
              </w:rPr>
            </w:pPr>
            <w:r>
              <w:rPr>
                <w:rFonts w:hint="eastAsia" w:ascii="宋体" w:hAnsi="宋体"/>
                <w:b/>
                <w:bCs/>
                <w:sz w:val="22"/>
                <w:szCs w:val="21"/>
              </w:rPr>
              <w:t>4</w:t>
            </w:r>
          </w:p>
        </w:tc>
        <w:tc>
          <w:tcPr>
            <w:tcW w:w="1416" w:type="dxa"/>
            <w:vAlign w:val="top"/>
          </w:tcPr>
          <w:p>
            <w:pPr>
              <w:spacing w:line="360" w:lineRule="auto"/>
              <w:rPr>
                <w:rFonts w:ascii="宋体" w:hAnsi="宋体"/>
                <w:b/>
                <w:bCs/>
                <w:sz w:val="22"/>
                <w:szCs w:val="21"/>
              </w:rPr>
            </w:pPr>
            <w:r>
              <w:rPr>
                <w:rFonts w:hint="eastAsia" w:ascii="宋体" w:hAnsi="宋体"/>
                <w:b/>
                <w:bCs/>
                <w:sz w:val="22"/>
                <w:szCs w:val="21"/>
              </w:rPr>
              <w:t>网络光纤交换机</w:t>
            </w:r>
          </w:p>
        </w:tc>
        <w:tc>
          <w:tcPr>
            <w:tcW w:w="5517" w:type="dxa"/>
            <w:vAlign w:val="top"/>
          </w:tcPr>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w:t>
            </w:r>
            <w:r>
              <w:rPr>
                <w:rFonts w:hint="eastAsia" w:ascii="宋体" w:hAnsi="宋体" w:cs="仿宋_GB2312"/>
                <w:sz w:val="22"/>
                <w:szCs w:val="21"/>
              </w:rPr>
              <w:tab/>
            </w:r>
            <w:r>
              <w:rPr>
                <w:rFonts w:hint="eastAsia" w:ascii="宋体" w:hAnsi="宋体" w:cs="仿宋_GB2312"/>
                <w:sz w:val="22"/>
                <w:szCs w:val="21"/>
              </w:rPr>
              <w:t>交换容量≥880Gbps，包转发率≥402Mpps</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2.</w:t>
            </w:r>
            <w:r>
              <w:rPr>
                <w:rFonts w:hint="eastAsia" w:ascii="宋体" w:hAnsi="宋体" w:cs="仿宋_GB2312"/>
                <w:sz w:val="22"/>
                <w:szCs w:val="21"/>
              </w:rPr>
              <w:tab/>
            </w:r>
            <w:r>
              <w:rPr>
                <w:rFonts w:hint="eastAsia" w:ascii="宋体" w:hAnsi="宋体" w:cs="仿宋_GB2312"/>
                <w:sz w:val="22"/>
                <w:szCs w:val="21"/>
              </w:rPr>
              <w:t>固化48个10/100/1000M自适应电口，4个1G/10G SFP+光口，支持在64Bytes-1518Bytes下线速转发。</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3.</w:t>
            </w:r>
            <w:r>
              <w:rPr>
                <w:rFonts w:hint="eastAsia" w:ascii="宋体" w:hAnsi="宋体" w:cs="仿宋_GB2312"/>
                <w:sz w:val="22"/>
                <w:szCs w:val="21"/>
              </w:rPr>
              <w:tab/>
            </w:r>
            <w:r>
              <w:rPr>
                <w:rFonts w:hint="eastAsia" w:ascii="宋体" w:hAnsi="宋体" w:cs="仿宋_GB2312"/>
                <w:sz w:val="22"/>
                <w:szCs w:val="21"/>
              </w:rPr>
              <w:t>整机采用绿色环保设计，满负荷情况下功耗≤70W</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4.</w:t>
            </w:r>
            <w:r>
              <w:rPr>
                <w:rFonts w:hint="eastAsia" w:ascii="宋体" w:hAnsi="宋体" w:cs="仿宋_GB2312"/>
                <w:sz w:val="22"/>
                <w:szCs w:val="21"/>
              </w:rPr>
              <w:tab/>
            </w:r>
            <w:r>
              <w:rPr>
                <w:rFonts w:hint="eastAsia" w:ascii="宋体" w:hAnsi="宋体" w:cs="仿宋_GB2312"/>
                <w:sz w:val="22"/>
                <w:szCs w:val="21"/>
              </w:rPr>
              <w:t>支持RIPv2，OSPFv2/v3，BGP4/4+，IS-ISv4/v6。</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5.</w:t>
            </w:r>
            <w:r>
              <w:rPr>
                <w:rFonts w:hint="eastAsia" w:ascii="宋体" w:hAnsi="宋体" w:cs="仿宋_GB2312"/>
                <w:sz w:val="22"/>
                <w:szCs w:val="21"/>
              </w:rPr>
              <w:tab/>
            </w:r>
            <w:r>
              <w:rPr>
                <w:rFonts w:hint="eastAsia" w:ascii="宋体" w:hAnsi="宋体" w:cs="仿宋_GB2312"/>
                <w:sz w:val="22"/>
                <w:szCs w:val="21"/>
              </w:rPr>
              <w:t>支持IGMP v1/v2/v3，PIM-SM等组播协议。</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6.</w:t>
            </w:r>
            <w:r>
              <w:rPr>
                <w:rFonts w:hint="eastAsia" w:ascii="宋体" w:hAnsi="宋体" w:cs="仿宋_GB2312"/>
                <w:sz w:val="22"/>
                <w:szCs w:val="21"/>
              </w:rPr>
              <w:tab/>
            </w:r>
            <w:r>
              <w:rPr>
                <w:rFonts w:hint="eastAsia" w:ascii="宋体" w:hAnsi="宋体" w:cs="仿宋_GB2312"/>
                <w:sz w:val="22"/>
                <w:szCs w:val="21"/>
              </w:rPr>
              <w:t>支持基于IPv4/IPv6五元组、基于源/目的MAC、基于VLAN、基于802.1P优先级的ACL。</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7.</w:t>
            </w:r>
            <w:r>
              <w:rPr>
                <w:rFonts w:hint="eastAsia" w:ascii="宋体" w:hAnsi="宋体" w:cs="仿宋_GB2312"/>
                <w:sz w:val="22"/>
                <w:szCs w:val="21"/>
              </w:rPr>
              <w:tab/>
            </w:r>
            <w:r>
              <w:rPr>
                <w:rFonts w:hint="eastAsia" w:ascii="宋体" w:hAnsi="宋体" w:cs="仿宋_GB2312"/>
                <w:sz w:val="22"/>
                <w:szCs w:val="21"/>
              </w:rPr>
              <w:t>支持特有的CPU保护策略，对发往CPU的数据流，进行流区分和优先级队列分级处理，并根据需要实施带宽限速，充分保护CPU不被非法流量占用、恶意攻击和资源消耗</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8.</w:t>
            </w:r>
            <w:r>
              <w:rPr>
                <w:rFonts w:hint="eastAsia" w:ascii="宋体" w:hAnsi="宋体" w:cs="仿宋_GB2312"/>
                <w:sz w:val="22"/>
                <w:szCs w:val="21"/>
              </w:rPr>
              <w:tab/>
            </w:r>
            <w:r>
              <w:rPr>
                <w:rFonts w:hint="eastAsia" w:ascii="宋体" w:hAnsi="宋体" w:cs="仿宋_GB2312"/>
                <w:sz w:val="22"/>
                <w:szCs w:val="21"/>
              </w:rPr>
              <w:t>支持基础网络保护策略，限制用户向网络中发送ARP报文、ICMP请求报文、DHCP请求报文的数率，对超过限速阈值的报文进行丢弃处理，能够识别攻击行为，对有攻击行为的用户进行隔离。</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9.</w:t>
            </w:r>
            <w:r>
              <w:rPr>
                <w:rFonts w:hint="eastAsia" w:ascii="宋体" w:hAnsi="宋体" w:cs="仿宋_GB2312"/>
                <w:sz w:val="22"/>
                <w:szCs w:val="21"/>
              </w:rPr>
              <w:tab/>
            </w:r>
            <w:r>
              <w:rPr>
                <w:rFonts w:hint="eastAsia" w:ascii="宋体" w:hAnsi="宋体" w:cs="仿宋_GB2312"/>
                <w:sz w:val="22"/>
                <w:szCs w:val="21"/>
              </w:rPr>
              <w:t>支持基于流的采样功能，对所选数据流包头中的源IP地址、目的IP地址、协议号、源端口号、包长等信息进行采样，并发送至网管主机。</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10.</w:t>
            </w:r>
            <w:r>
              <w:rPr>
                <w:rFonts w:hint="eastAsia" w:ascii="宋体" w:hAnsi="宋体" w:cs="仿宋_GB2312"/>
                <w:sz w:val="22"/>
                <w:szCs w:val="21"/>
              </w:rPr>
              <w:tab/>
            </w:r>
            <w:r>
              <w:rPr>
                <w:rFonts w:hint="eastAsia" w:ascii="宋体" w:hAnsi="宋体" w:cs="仿宋_GB2312"/>
                <w:sz w:val="22"/>
                <w:szCs w:val="21"/>
              </w:rPr>
              <w:t>支持虚拟化功能，可将多台物理设备虚拟化为一台逻辑设备统一管理，并且链路故障的收敛时间达到毫秒级</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11.</w:t>
            </w:r>
            <w:r>
              <w:rPr>
                <w:rFonts w:hint="eastAsia" w:ascii="宋体" w:hAnsi="宋体" w:cs="仿宋_GB2312"/>
                <w:sz w:val="22"/>
                <w:szCs w:val="21"/>
              </w:rPr>
              <w:tab/>
            </w:r>
            <w:r>
              <w:rPr>
                <w:rFonts w:hint="eastAsia" w:ascii="宋体" w:hAnsi="宋体" w:cs="仿宋_GB2312"/>
                <w:sz w:val="22"/>
                <w:szCs w:val="21"/>
              </w:rPr>
              <w:t>为保证IPv6的可部署性和应用性，所投交换机需具备IPv6 Ready Phase2认证。</w:t>
            </w:r>
          </w:p>
          <w:p>
            <w:pPr>
              <w:pStyle w:val="5"/>
              <w:spacing w:line="360" w:lineRule="auto"/>
              <w:ind w:firstLine="0" w:firstLineChars="0"/>
              <w:jc w:val="left"/>
              <w:rPr>
                <w:rFonts w:ascii="宋体" w:hAnsi="宋体" w:cs="仿宋_GB2312"/>
                <w:sz w:val="22"/>
                <w:szCs w:val="21"/>
              </w:rPr>
            </w:pPr>
            <w:r>
              <w:rPr>
                <w:rFonts w:hint="eastAsia" w:ascii="宋体" w:hAnsi="宋体" w:cs="仿宋_GB2312"/>
                <w:sz w:val="22"/>
                <w:szCs w:val="21"/>
              </w:rPr>
              <w:t>12.</w:t>
            </w:r>
            <w:r>
              <w:rPr>
                <w:rFonts w:hint="eastAsia" w:ascii="宋体" w:hAnsi="宋体" w:cs="仿宋_GB2312"/>
                <w:sz w:val="22"/>
                <w:szCs w:val="21"/>
              </w:rPr>
              <w:tab/>
            </w:r>
            <w:r>
              <w:rPr>
                <w:rFonts w:hint="eastAsia" w:ascii="宋体" w:hAnsi="宋体" w:cs="仿宋_GB2312"/>
                <w:sz w:val="22"/>
                <w:szCs w:val="21"/>
              </w:rPr>
              <w:t>设备配置：交流电源模块≥2，千兆单模光模块≥24</w:t>
            </w:r>
          </w:p>
        </w:tc>
        <w:tc>
          <w:tcPr>
            <w:tcW w:w="660" w:type="dxa"/>
            <w:vAlign w:val="top"/>
          </w:tcPr>
          <w:p>
            <w:pPr>
              <w:spacing w:line="360" w:lineRule="auto"/>
              <w:rPr>
                <w:rFonts w:ascii="宋体" w:hAnsi="宋体"/>
                <w:b/>
                <w:bCs/>
                <w:sz w:val="22"/>
                <w:szCs w:val="21"/>
              </w:rPr>
            </w:pPr>
            <w:r>
              <w:rPr>
                <w:rFonts w:hint="eastAsia" w:ascii="宋体" w:hAnsi="宋体"/>
                <w:b/>
                <w:bCs/>
                <w:sz w:val="2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top"/>
          </w:tcPr>
          <w:p>
            <w:pPr>
              <w:spacing w:line="360" w:lineRule="auto"/>
              <w:rPr>
                <w:rFonts w:ascii="宋体" w:hAnsi="宋体"/>
                <w:b/>
                <w:bCs/>
                <w:sz w:val="22"/>
                <w:szCs w:val="21"/>
              </w:rPr>
            </w:pPr>
            <w:r>
              <w:rPr>
                <w:rFonts w:hint="eastAsia" w:ascii="宋体" w:hAnsi="宋体"/>
                <w:b/>
                <w:bCs/>
                <w:sz w:val="22"/>
                <w:szCs w:val="21"/>
              </w:rPr>
              <w:t>5</w:t>
            </w:r>
          </w:p>
        </w:tc>
        <w:tc>
          <w:tcPr>
            <w:tcW w:w="1416" w:type="dxa"/>
            <w:vAlign w:val="top"/>
          </w:tcPr>
          <w:p>
            <w:pPr>
              <w:spacing w:line="360" w:lineRule="auto"/>
              <w:rPr>
                <w:rFonts w:ascii="宋体" w:hAnsi="宋体"/>
                <w:b/>
                <w:bCs/>
                <w:sz w:val="22"/>
                <w:szCs w:val="21"/>
              </w:rPr>
            </w:pPr>
            <w:r>
              <w:rPr>
                <w:rFonts w:hint="eastAsia" w:ascii="宋体" w:hAnsi="宋体"/>
                <w:b/>
                <w:bCs/>
                <w:sz w:val="22"/>
                <w:szCs w:val="21"/>
              </w:rPr>
              <w:t>无线零漫游覆盖</w:t>
            </w:r>
          </w:p>
        </w:tc>
        <w:tc>
          <w:tcPr>
            <w:tcW w:w="5517" w:type="dxa"/>
            <w:vAlign w:val="top"/>
          </w:tcPr>
          <w:p>
            <w:pPr>
              <w:spacing w:line="360" w:lineRule="auto"/>
              <w:rPr>
                <w:rFonts w:ascii="宋体" w:hAnsi="宋体"/>
                <w:b/>
                <w:bCs/>
                <w:sz w:val="22"/>
                <w:szCs w:val="21"/>
              </w:rPr>
            </w:pPr>
            <w:r>
              <w:rPr>
                <w:rFonts w:hint="eastAsia" w:ascii="宋体" w:hAnsi="宋体"/>
                <w:b/>
                <w:bCs/>
                <w:sz w:val="22"/>
                <w:szCs w:val="21"/>
              </w:rPr>
              <w:t>智分零漫游基站：数量1个</w:t>
            </w:r>
          </w:p>
          <w:p>
            <w:pPr>
              <w:spacing w:line="360" w:lineRule="auto"/>
              <w:rPr>
                <w:rFonts w:ascii="宋体" w:hAnsi="宋体"/>
                <w:sz w:val="22"/>
                <w:szCs w:val="21"/>
              </w:rPr>
            </w:pPr>
            <w:r>
              <w:rPr>
                <w:rFonts w:hint="eastAsia" w:ascii="宋体" w:hAnsi="宋体"/>
                <w:sz w:val="22"/>
                <w:szCs w:val="21"/>
              </w:rPr>
              <w:t>1.</w:t>
            </w:r>
            <w:r>
              <w:rPr>
                <w:rFonts w:hint="eastAsia" w:ascii="宋体" w:hAnsi="宋体"/>
                <w:sz w:val="22"/>
                <w:szCs w:val="21"/>
              </w:rPr>
              <w:tab/>
            </w:r>
            <w:r>
              <w:rPr>
                <w:rFonts w:hint="eastAsia" w:ascii="宋体" w:hAnsi="宋体"/>
                <w:sz w:val="22"/>
                <w:szCs w:val="21"/>
              </w:rPr>
              <w:t>部署方式:基于射频天馈技术，单基站AP通过链接其他配件可至少为40个独立的20平米左右的房间提供信号覆盖，确保无线网络具备较高的覆盖能力，需包含系统结构说明，AP及配件名称，部署和覆盖方式等详细内容以确保一个AP即能覆盖一个病区并保证每个病区内的无线信号覆盖在同一信道和同一频段。以供评委评估方案有效性和可行性；</w:t>
            </w:r>
          </w:p>
          <w:p>
            <w:pPr>
              <w:spacing w:line="360" w:lineRule="auto"/>
              <w:rPr>
                <w:rFonts w:ascii="宋体" w:hAnsi="宋体"/>
                <w:sz w:val="22"/>
                <w:szCs w:val="21"/>
              </w:rPr>
            </w:pPr>
            <w:r>
              <w:rPr>
                <w:rFonts w:hint="eastAsia" w:ascii="宋体" w:hAnsi="宋体"/>
                <w:sz w:val="22"/>
                <w:szCs w:val="21"/>
              </w:rPr>
              <w:t>2.</w:t>
            </w:r>
            <w:r>
              <w:rPr>
                <w:rFonts w:hint="eastAsia" w:ascii="宋体" w:hAnsi="宋体"/>
                <w:sz w:val="22"/>
                <w:szCs w:val="21"/>
              </w:rPr>
              <w:tab/>
            </w:r>
            <w:r>
              <w:rPr>
                <w:rFonts w:hint="eastAsia" w:ascii="宋体" w:hAnsi="宋体"/>
                <w:sz w:val="22"/>
                <w:szCs w:val="21"/>
              </w:rPr>
              <w:t>802.1标准:IEE82.11a/b/g/n/ac/ax</w:t>
            </w:r>
          </w:p>
          <w:p>
            <w:pPr>
              <w:spacing w:line="360" w:lineRule="auto"/>
              <w:rPr>
                <w:rFonts w:ascii="宋体" w:hAnsi="宋体"/>
                <w:sz w:val="22"/>
                <w:szCs w:val="21"/>
              </w:rPr>
            </w:pPr>
            <w:r>
              <w:rPr>
                <w:rFonts w:hint="eastAsia" w:ascii="宋体" w:hAnsi="宋体"/>
                <w:sz w:val="22"/>
                <w:szCs w:val="21"/>
              </w:rPr>
              <w:t>3.</w:t>
            </w:r>
            <w:r>
              <w:rPr>
                <w:rFonts w:hint="eastAsia" w:ascii="宋体" w:hAnsi="宋体"/>
                <w:sz w:val="22"/>
                <w:szCs w:val="21"/>
              </w:rPr>
              <w:tab/>
            </w:r>
            <w:r>
              <w:rPr>
                <w:rFonts w:hint="eastAsia" w:ascii="宋体" w:hAnsi="宋体"/>
                <w:sz w:val="22"/>
                <w:szCs w:val="21"/>
              </w:rPr>
              <w:t>1个10/100/1000Base-T以太网上联端口，支持标准802.3 AFAT/ BT POE供电；1个10/100/1000M自适应以太网电口，支持PSE对外供电(12V/6W)(需要上联口BT POE供电); Console端口≥1个；</w:t>
            </w:r>
          </w:p>
          <w:p>
            <w:pPr>
              <w:spacing w:line="360" w:lineRule="auto"/>
              <w:rPr>
                <w:rFonts w:ascii="宋体" w:hAnsi="宋体"/>
                <w:sz w:val="22"/>
                <w:szCs w:val="21"/>
              </w:rPr>
            </w:pPr>
            <w:r>
              <w:rPr>
                <w:rFonts w:hint="eastAsia" w:ascii="宋体" w:hAnsi="宋体"/>
                <w:sz w:val="22"/>
                <w:szCs w:val="21"/>
              </w:rPr>
              <w:t>4.</w:t>
            </w:r>
            <w:r>
              <w:rPr>
                <w:rFonts w:hint="eastAsia" w:ascii="宋体" w:hAnsi="宋体"/>
                <w:sz w:val="22"/>
                <w:szCs w:val="21"/>
              </w:rPr>
              <w:tab/>
            </w:r>
            <w:r>
              <w:rPr>
                <w:rFonts w:hint="eastAsia" w:ascii="宋体" w:hAnsi="宋体"/>
                <w:sz w:val="22"/>
                <w:szCs w:val="21"/>
              </w:rPr>
              <w:t>WIF射频信号输出接口:≥8个SMA型射频接口；</w:t>
            </w:r>
          </w:p>
          <w:p>
            <w:pPr>
              <w:spacing w:line="360" w:lineRule="auto"/>
              <w:rPr>
                <w:rFonts w:ascii="宋体" w:hAnsi="宋体"/>
                <w:sz w:val="22"/>
                <w:szCs w:val="21"/>
              </w:rPr>
            </w:pPr>
            <w:r>
              <w:rPr>
                <w:rFonts w:hint="eastAsia" w:ascii="宋体" w:hAnsi="宋体"/>
                <w:sz w:val="22"/>
                <w:szCs w:val="21"/>
              </w:rPr>
              <w:t>5.</w:t>
            </w:r>
            <w:r>
              <w:rPr>
                <w:rFonts w:hint="eastAsia" w:ascii="宋体" w:hAnsi="宋体"/>
                <w:sz w:val="22"/>
                <w:szCs w:val="21"/>
              </w:rPr>
              <w:tab/>
            </w:r>
            <w:r>
              <w:rPr>
                <w:rFonts w:hint="eastAsia" w:ascii="宋体" w:hAnsi="宋体"/>
                <w:sz w:val="22"/>
                <w:szCs w:val="21"/>
              </w:rPr>
              <w:t>一个千兆上行接口和一个物网接口；</w:t>
            </w:r>
          </w:p>
          <w:p>
            <w:pPr>
              <w:spacing w:line="360" w:lineRule="auto"/>
              <w:rPr>
                <w:rFonts w:ascii="宋体" w:hAnsi="宋体"/>
                <w:sz w:val="22"/>
                <w:szCs w:val="21"/>
              </w:rPr>
            </w:pPr>
            <w:r>
              <w:rPr>
                <w:rFonts w:hint="eastAsia" w:ascii="宋体" w:hAnsi="宋体"/>
                <w:sz w:val="22"/>
                <w:szCs w:val="21"/>
              </w:rPr>
              <w:t>6.</w:t>
            </w:r>
            <w:r>
              <w:rPr>
                <w:rFonts w:hint="eastAsia" w:ascii="宋体" w:hAnsi="宋体"/>
                <w:sz w:val="22"/>
                <w:szCs w:val="21"/>
              </w:rPr>
              <w:tab/>
            </w:r>
            <w:r>
              <w:rPr>
                <w:rFonts w:hint="eastAsia" w:ascii="宋体" w:hAnsi="宋体"/>
                <w:sz w:val="22"/>
                <w:szCs w:val="21"/>
              </w:rPr>
              <w:t>天馈链路检测:WIF射频信号输出接口具备天馈链路检测功能，设备面板提供指示灯可实现无线链路故障的快速发现定位；</w:t>
            </w:r>
          </w:p>
          <w:p>
            <w:pPr>
              <w:spacing w:line="360" w:lineRule="auto"/>
              <w:rPr>
                <w:rFonts w:ascii="宋体" w:hAnsi="宋体"/>
                <w:sz w:val="22"/>
                <w:szCs w:val="21"/>
              </w:rPr>
            </w:pPr>
            <w:r>
              <w:rPr>
                <w:rFonts w:hint="eastAsia" w:ascii="宋体" w:hAnsi="宋体"/>
                <w:sz w:val="22"/>
                <w:szCs w:val="21"/>
              </w:rPr>
              <w:t>7.</w:t>
            </w:r>
            <w:r>
              <w:rPr>
                <w:rFonts w:hint="eastAsia" w:ascii="宋体" w:hAnsi="宋体"/>
                <w:sz w:val="22"/>
                <w:szCs w:val="21"/>
              </w:rPr>
              <w:tab/>
            </w:r>
            <w:r>
              <w:rPr>
                <w:rFonts w:hint="eastAsia" w:ascii="宋体" w:hAnsi="宋体"/>
                <w:sz w:val="22"/>
                <w:szCs w:val="21"/>
              </w:rPr>
              <w:t>无线信号强度:病房内2.4Hz及5GHz无线信号强度≥-65dBm，并满足同时实现单一病区内移动终零漫游，零切换；</w:t>
            </w:r>
          </w:p>
          <w:p>
            <w:pPr>
              <w:spacing w:line="360" w:lineRule="auto"/>
              <w:rPr>
                <w:rFonts w:ascii="宋体" w:hAnsi="宋体"/>
                <w:sz w:val="22"/>
                <w:szCs w:val="21"/>
              </w:rPr>
            </w:pPr>
            <w:r>
              <w:rPr>
                <w:rFonts w:hint="eastAsia" w:ascii="宋体" w:hAnsi="宋体"/>
                <w:sz w:val="22"/>
                <w:szCs w:val="21"/>
              </w:rPr>
              <w:t>8.</w:t>
            </w:r>
            <w:r>
              <w:rPr>
                <w:rFonts w:hint="eastAsia" w:ascii="宋体" w:hAnsi="宋体"/>
                <w:sz w:val="22"/>
                <w:szCs w:val="21"/>
              </w:rPr>
              <w:tab/>
            </w:r>
            <w:r>
              <w:rPr>
                <w:rFonts w:hint="eastAsia" w:ascii="宋体" w:hAnsi="宋体"/>
                <w:sz w:val="22"/>
                <w:szCs w:val="21"/>
              </w:rPr>
              <w:t>支持安全标准:802.11i，WEP， Dynamic WEP，WPA-PSK，WPA2-PSK，WPA，WPA2；</w:t>
            </w:r>
          </w:p>
          <w:p>
            <w:pPr>
              <w:spacing w:line="360" w:lineRule="auto"/>
              <w:rPr>
                <w:rFonts w:ascii="宋体" w:hAnsi="宋体"/>
                <w:sz w:val="22"/>
                <w:szCs w:val="21"/>
              </w:rPr>
            </w:pPr>
            <w:r>
              <w:rPr>
                <w:rFonts w:hint="eastAsia" w:ascii="宋体" w:hAnsi="宋体"/>
                <w:sz w:val="22"/>
                <w:szCs w:val="21"/>
              </w:rPr>
              <w:t>9.</w:t>
            </w:r>
            <w:r>
              <w:rPr>
                <w:rFonts w:hint="eastAsia" w:ascii="宋体" w:hAnsi="宋体"/>
                <w:sz w:val="22"/>
                <w:szCs w:val="21"/>
              </w:rPr>
              <w:tab/>
            </w:r>
            <w:r>
              <w:rPr>
                <w:rFonts w:hint="eastAsia" w:ascii="宋体" w:hAnsi="宋体"/>
                <w:sz w:val="22"/>
                <w:szCs w:val="21"/>
              </w:rPr>
              <w:t>支持冗余备份、负载均衡: 支持冗余备份技术，当基站宕机时，有备份信号可以自动接替，医院移动医护业务不会中断；</w:t>
            </w:r>
          </w:p>
          <w:p>
            <w:pPr>
              <w:spacing w:line="360" w:lineRule="auto"/>
              <w:rPr>
                <w:rFonts w:ascii="宋体" w:hAnsi="宋体"/>
                <w:sz w:val="22"/>
                <w:szCs w:val="21"/>
              </w:rPr>
            </w:pPr>
            <w:r>
              <w:rPr>
                <w:rFonts w:hint="eastAsia" w:ascii="宋体" w:hAnsi="宋体"/>
                <w:sz w:val="22"/>
                <w:szCs w:val="21"/>
              </w:rPr>
              <w:t>10.</w:t>
            </w:r>
            <w:r>
              <w:rPr>
                <w:rFonts w:hint="eastAsia" w:ascii="宋体" w:hAnsi="宋体"/>
                <w:sz w:val="22"/>
                <w:szCs w:val="21"/>
              </w:rPr>
              <w:tab/>
            </w:r>
            <w:r>
              <w:rPr>
                <w:rFonts w:hint="eastAsia" w:ascii="宋体" w:hAnsi="宋体"/>
                <w:sz w:val="22"/>
                <w:szCs w:val="21"/>
              </w:rPr>
              <w:t>支持内、外网物理隔离。</w:t>
            </w:r>
          </w:p>
          <w:p>
            <w:pPr>
              <w:spacing w:line="360" w:lineRule="auto"/>
              <w:rPr>
                <w:rFonts w:ascii="宋体" w:hAnsi="宋体"/>
                <w:b/>
                <w:bCs/>
                <w:sz w:val="22"/>
                <w:szCs w:val="21"/>
              </w:rPr>
            </w:pPr>
            <w:r>
              <w:rPr>
                <w:rFonts w:hint="eastAsia" w:ascii="宋体" w:hAnsi="宋体"/>
                <w:b/>
                <w:bCs/>
                <w:sz w:val="22"/>
                <w:szCs w:val="21"/>
              </w:rPr>
              <w:t>智分单元：数量8个</w:t>
            </w:r>
          </w:p>
          <w:p>
            <w:pPr>
              <w:spacing w:line="360" w:lineRule="auto"/>
              <w:rPr>
                <w:rFonts w:ascii="宋体" w:hAnsi="宋体"/>
                <w:sz w:val="22"/>
                <w:szCs w:val="21"/>
              </w:rPr>
            </w:pPr>
            <w:r>
              <w:rPr>
                <w:rFonts w:hint="eastAsia" w:ascii="宋体" w:hAnsi="宋体"/>
                <w:sz w:val="22"/>
                <w:szCs w:val="21"/>
              </w:rPr>
              <w:t>1.</w:t>
            </w:r>
            <w:r>
              <w:rPr>
                <w:rFonts w:hint="eastAsia" w:ascii="宋体" w:hAnsi="宋体"/>
                <w:sz w:val="22"/>
                <w:szCs w:val="21"/>
              </w:rPr>
              <w:tab/>
            </w:r>
            <w:r>
              <w:rPr>
                <w:rFonts w:hint="eastAsia" w:ascii="宋体" w:hAnsi="宋体"/>
                <w:sz w:val="22"/>
                <w:szCs w:val="21"/>
              </w:rPr>
              <w:t>内置双路双频AP模块，≥1个SMA输入口和12个SMA输出口，≥1个物联网接口，PoE+和本地供电；</w:t>
            </w:r>
          </w:p>
          <w:p>
            <w:pPr>
              <w:spacing w:line="360" w:lineRule="auto"/>
              <w:rPr>
                <w:rFonts w:ascii="宋体" w:hAnsi="宋体"/>
                <w:sz w:val="22"/>
                <w:szCs w:val="21"/>
              </w:rPr>
            </w:pPr>
            <w:r>
              <w:rPr>
                <w:rFonts w:hint="eastAsia" w:ascii="宋体" w:hAnsi="宋体"/>
                <w:sz w:val="22"/>
                <w:szCs w:val="21"/>
              </w:rPr>
              <w:t>2.</w:t>
            </w:r>
            <w:r>
              <w:rPr>
                <w:rFonts w:hint="eastAsia" w:ascii="宋体" w:hAnsi="宋体"/>
                <w:sz w:val="22"/>
                <w:szCs w:val="21"/>
              </w:rPr>
              <w:tab/>
            </w:r>
            <w:r>
              <w:rPr>
                <w:rFonts w:hint="eastAsia" w:ascii="宋体" w:hAnsi="宋体"/>
                <w:sz w:val="22"/>
                <w:szCs w:val="21"/>
              </w:rPr>
              <w:t>基于射频天馈技术，可以对AP主机的信号进行中继、扩展、功分、实现射频信号1分6部署；</w:t>
            </w:r>
          </w:p>
          <w:p>
            <w:pPr>
              <w:spacing w:line="360" w:lineRule="auto"/>
              <w:rPr>
                <w:rFonts w:ascii="宋体" w:hAnsi="宋体"/>
                <w:sz w:val="22"/>
                <w:szCs w:val="21"/>
              </w:rPr>
            </w:pPr>
            <w:r>
              <w:rPr>
                <w:rFonts w:hint="eastAsia" w:ascii="宋体" w:hAnsi="宋体"/>
                <w:sz w:val="22"/>
                <w:szCs w:val="21"/>
              </w:rPr>
              <w:t>3.</w:t>
            </w:r>
            <w:r>
              <w:rPr>
                <w:rFonts w:hint="eastAsia" w:ascii="宋体" w:hAnsi="宋体"/>
                <w:sz w:val="22"/>
                <w:szCs w:val="21"/>
              </w:rPr>
              <w:tab/>
            </w:r>
            <w:r>
              <w:rPr>
                <w:rFonts w:hint="eastAsia" w:ascii="宋体" w:hAnsi="宋体"/>
                <w:sz w:val="22"/>
                <w:szCs w:val="21"/>
              </w:rPr>
              <w:t>业务端口：≥3个10/100/1000Base-T以太网上联端口（支持PoE+受电，支持POE对外供电）；</w:t>
            </w:r>
          </w:p>
          <w:p>
            <w:pPr>
              <w:spacing w:line="360" w:lineRule="auto"/>
              <w:rPr>
                <w:rFonts w:ascii="宋体" w:hAnsi="宋体"/>
                <w:sz w:val="22"/>
                <w:szCs w:val="21"/>
              </w:rPr>
            </w:pPr>
            <w:r>
              <w:rPr>
                <w:rFonts w:hint="eastAsia" w:ascii="宋体" w:hAnsi="宋体"/>
                <w:sz w:val="22"/>
                <w:szCs w:val="21"/>
              </w:rPr>
              <w:t>4.</w:t>
            </w:r>
            <w:r>
              <w:rPr>
                <w:rFonts w:hint="eastAsia" w:ascii="宋体" w:hAnsi="宋体"/>
                <w:sz w:val="22"/>
                <w:szCs w:val="21"/>
              </w:rPr>
              <w:tab/>
            </w:r>
            <w:r>
              <w:rPr>
                <w:rFonts w:hint="eastAsia" w:ascii="宋体" w:hAnsi="宋体"/>
                <w:sz w:val="22"/>
                <w:szCs w:val="21"/>
              </w:rPr>
              <w:t>射频信号接口具备天馈链路检测功能，设备面板提供指示灯可实现无线链路故障的快速发现定位；</w:t>
            </w:r>
          </w:p>
          <w:p>
            <w:pPr>
              <w:spacing w:line="360" w:lineRule="auto"/>
              <w:rPr>
                <w:rFonts w:ascii="宋体" w:hAnsi="宋体"/>
                <w:sz w:val="22"/>
                <w:szCs w:val="21"/>
              </w:rPr>
            </w:pPr>
            <w:r>
              <w:rPr>
                <w:rFonts w:hint="eastAsia" w:ascii="宋体" w:hAnsi="宋体"/>
                <w:sz w:val="22"/>
                <w:szCs w:val="21"/>
              </w:rPr>
              <w:t>5.</w:t>
            </w:r>
            <w:r>
              <w:rPr>
                <w:rFonts w:hint="eastAsia" w:ascii="宋体" w:hAnsi="宋体"/>
                <w:sz w:val="22"/>
                <w:szCs w:val="21"/>
              </w:rPr>
              <w:tab/>
            </w:r>
            <w:r>
              <w:rPr>
                <w:rFonts w:hint="eastAsia" w:ascii="宋体" w:hAnsi="宋体"/>
                <w:sz w:val="22"/>
                <w:szCs w:val="21"/>
              </w:rPr>
              <w:t>设备内置AP，可不依赖基站通过馈线天线实现双路双频双流802.11ac信号覆盖，内置AP射频规格：2.4G 11n 2*2 300兆，5G 11ac 2*2 867M；</w:t>
            </w:r>
          </w:p>
          <w:p>
            <w:pPr>
              <w:spacing w:line="360" w:lineRule="auto"/>
              <w:rPr>
                <w:rFonts w:ascii="宋体" w:hAnsi="宋体"/>
                <w:sz w:val="22"/>
                <w:szCs w:val="21"/>
              </w:rPr>
            </w:pPr>
            <w:r>
              <w:rPr>
                <w:rFonts w:hint="eastAsia" w:ascii="宋体" w:hAnsi="宋体"/>
                <w:sz w:val="22"/>
                <w:szCs w:val="21"/>
              </w:rPr>
              <w:t>6.</w:t>
            </w:r>
            <w:r>
              <w:rPr>
                <w:rFonts w:hint="eastAsia" w:ascii="宋体" w:hAnsi="宋体"/>
                <w:sz w:val="22"/>
                <w:szCs w:val="21"/>
              </w:rPr>
              <w:tab/>
            </w:r>
            <w:r>
              <w:rPr>
                <w:rFonts w:hint="eastAsia" w:ascii="宋体" w:hAnsi="宋体"/>
                <w:sz w:val="22"/>
                <w:szCs w:val="21"/>
              </w:rPr>
              <w:t>支持扩展物联网设备为了保证物联网业务顺利开展，可为物联网设备供电、传输数据，并不需要拆装无线设备；</w:t>
            </w:r>
          </w:p>
          <w:p>
            <w:pPr>
              <w:spacing w:line="360" w:lineRule="auto"/>
              <w:rPr>
                <w:rFonts w:ascii="宋体" w:hAnsi="宋体"/>
                <w:sz w:val="22"/>
                <w:szCs w:val="21"/>
              </w:rPr>
            </w:pPr>
            <w:r>
              <w:rPr>
                <w:rFonts w:hint="eastAsia" w:ascii="宋体" w:hAnsi="宋体"/>
                <w:sz w:val="22"/>
                <w:szCs w:val="21"/>
              </w:rPr>
              <w:t>7.</w:t>
            </w:r>
            <w:r>
              <w:rPr>
                <w:rFonts w:hint="eastAsia" w:ascii="宋体" w:hAnsi="宋体"/>
                <w:sz w:val="22"/>
                <w:szCs w:val="21"/>
              </w:rPr>
              <w:tab/>
            </w:r>
            <w:r>
              <w:rPr>
                <w:rFonts w:hint="eastAsia" w:ascii="宋体" w:hAnsi="宋体"/>
                <w:sz w:val="22"/>
                <w:szCs w:val="21"/>
              </w:rPr>
              <w:t>支持一机多用，内、外网物理隔离方案</w:t>
            </w:r>
          </w:p>
          <w:p>
            <w:pPr>
              <w:spacing w:line="360" w:lineRule="auto"/>
              <w:rPr>
                <w:rFonts w:ascii="宋体" w:hAnsi="宋体"/>
                <w:b/>
                <w:bCs/>
                <w:sz w:val="22"/>
                <w:szCs w:val="21"/>
              </w:rPr>
            </w:pPr>
            <w:r>
              <w:rPr>
                <w:rFonts w:hint="eastAsia" w:ascii="宋体" w:hAnsi="宋体"/>
                <w:b/>
                <w:bCs/>
                <w:sz w:val="22"/>
                <w:szCs w:val="21"/>
              </w:rPr>
              <w:t>灵动天线：数量48个</w:t>
            </w:r>
          </w:p>
          <w:p>
            <w:pPr>
              <w:spacing w:line="360" w:lineRule="auto"/>
              <w:rPr>
                <w:rFonts w:ascii="宋体" w:hAnsi="宋体"/>
                <w:sz w:val="22"/>
                <w:szCs w:val="21"/>
              </w:rPr>
            </w:pPr>
            <w:r>
              <w:rPr>
                <w:rFonts w:hint="eastAsia" w:ascii="宋体" w:hAnsi="宋体"/>
                <w:sz w:val="22"/>
                <w:szCs w:val="21"/>
              </w:rPr>
              <w:t>1．</w:t>
            </w:r>
            <w:r>
              <w:rPr>
                <w:rFonts w:hint="eastAsia" w:ascii="宋体" w:hAnsi="宋体"/>
                <w:sz w:val="22"/>
                <w:szCs w:val="21"/>
              </w:rPr>
              <w:tab/>
            </w:r>
            <w:r>
              <w:rPr>
                <w:rFonts w:hint="eastAsia" w:ascii="宋体" w:hAnsi="宋体"/>
                <w:sz w:val="22"/>
                <w:szCs w:val="21"/>
              </w:rPr>
              <w:t>外观：圆形；</w:t>
            </w:r>
          </w:p>
          <w:p>
            <w:pPr>
              <w:spacing w:line="360" w:lineRule="auto"/>
              <w:rPr>
                <w:rFonts w:ascii="宋体" w:hAnsi="宋体"/>
                <w:sz w:val="22"/>
                <w:szCs w:val="21"/>
              </w:rPr>
            </w:pPr>
            <w:r>
              <w:rPr>
                <w:rFonts w:hint="eastAsia" w:ascii="宋体" w:hAnsi="宋体"/>
                <w:sz w:val="22"/>
                <w:szCs w:val="21"/>
              </w:rPr>
              <w:t>2．</w:t>
            </w:r>
            <w:r>
              <w:rPr>
                <w:rFonts w:hint="eastAsia" w:ascii="宋体" w:hAnsi="宋体"/>
                <w:sz w:val="22"/>
                <w:szCs w:val="21"/>
              </w:rPr>
              <w:tab/>
            </w:r>
            <w:r>
              <w:rPr>
                <w:rFonts w:hint="eastAsia" w:ascii="宋体" w:hAnsi="宋体"/>
                <w:sz w:val="22"/>
                <w:szCs w:val="21"/>
              </w:rPr>
              <w:t>安装方式：吊顶安装；</w:t>
            </w:r>
          </w:p>
          <w:p>
            <w:pPr>
              <w:spacing w:line="360" w:lineRule="auto"/>
              <w:rPr>
                <w:rFonts w:ascii="宋体" w:hAnsi="宋体"/>
                <w:sz w:val="22"/>
                <w:szCs w:val="21"/>
              </w:rPr>
            </w:pPr>
            <w:r>
              <w:rPr>
                <w:rFonts w:hint="eastAsia" w:ascii="宋体" w:hAnsi="宋体"/>
                <w:sz w:val="22"/>
                <w:szCs w:val="21"/>
              </w:rPr>
              <w:t>3．</w:t>
            </w:r>
            <w:r>
              <w:rPr>
                <w:rFonts w:hint="eastAsia" w:ascii="宋体" w:hAnsi="宋体"/>
                <w:sz w:val="22"/>
                <w:szCs w:val="21"/>
              </w:rPr>
              <w:tab/>
            </w:r>
            <w:r>
              <w:rPr>
                <w:rFonts w:hint="eastAsia" w:ascii="宋体" w:hAnsi="宋体"/>
                <w:sz w:val="22"/>
                <w:szCs w:val="21"/>
              </w:rPr>
              <w:t>尺寸（直径×高，毫米）：Φ145×36；</w:t>
            </w:r>
          </w:p>
          <w:p>
            <w:pPr>
              <w:spacing w:line="360" w:lineRule="auto"/>
              <w:rPr>
                <w:rFonts w:ascii="宋体" w:hAnsi="宋体"/>
                <w:sz w:val="22"/>
                <w:szCs w:val="21"/>
              </w:rPr>
            </w:pPr>
            <w:r>
              <w:rPr>
                <w:rFonts w:hint="eastAsia" w:ascii="宋体" w:hAnsi="宋体"/>
                <w:sz w:val="22"/>
                <w:szCs w:val="21"/>
              </w:rPr>
              <w:t>4．</w:t>
            </w:r>
            <w:r>
              <w:rPr>
                <w:rFonts w:hint="eastAsia" w:ascii="宋体" w:hAnsi="宋体"/>
                <w:sz w:val="22"/>
                <w:szCs w:val="21"/>
              </w:rPr>
              <w:tab/>
            </w:r>
            <w:r>
              <w:rPr>
                <w:rFonts w:hint="eastAsia" w:ascii="宋体" w:hAnsi="宋体"/>
                <w:sz w:val="22"/>
                <w:szCs w:val="21"/>
              </w:rPr>
              <w:t>重量（千克）：0.14；</w:t>
            </w:r>
          </w:p>
          <w:p>
            <w:pPr>
              <w:spacing w:line="360" w:lineRule="auto"/>
              <w:rPr>
                <w:rFonts w:ascii="宋体" w:hAnsi="宋体"/>
                <w:sz w:val="22"/>
                <w:szCs w:val="21"/>
              </w:rPr>
            </w:pPr>
            <w:r>
              <w:rPr>
                <w:rFonts w:hint="eastAsia" w:ascii="宋体" w:hAnsi="宋体"/>
                <w:sz w:val="22"/>
                <w:szCs w:val="21"/>
              </w:rPr>
              <w:t>5．</w:t>
            </w:r>
            <w:r>
              <w:rPr>
                <w:rFonts w:hint="eastAsia" w:ascii="宋体" w:hAnsi="宋体"/>
                <w:sz w:val="22"/>
                <w:szCs w:val="21"/>
              </w:rPr>
              <w:tab/>
            </w:r>
            <w:r>
              <w:rPr>
                <w:rFonts w:hint="eastAsia" w:ascii="宋体" w:hAnsi="宋体"/>
                <w:sz w:val="22"/>
                <w:szCs w:val="21"/>
              </w:rPr>
              <w:t>增益（dBi）：7dBi@2400-2500MHz、5dBi@5150-5850MHz；</w:t>
            </w:r>
          </w:p>
          <w:p>
            <w:pPr>
              <w:spacing w:line="360" w:lineRule="auto"/>
              <w:rPr>
                <w:rFonts w:ascii="宋体" w:hAnsi="宋体"/>
                <w:sz w:val="22"/>
                <w:szCs w:val="21"/>
              </w:rPr>
            </w:pPr>
            <w:r>
              <w:rPr>
                <w:rFonts w:hint="eastAsia" w:ascii="宋体" w:hAnsi="宋体"/>
                <w:sz w:val="22"/>
                <w:szCs w:val="21"/>
              </w:rPr>
              <w:t>6．</w:t>
            </w:r>
            <w:r>
              <w:rPr>
                <w:rFonts w:hint="eastAsia" w:ascii="宋体" w:hAnsi="宋体"/>
                <w:sz w:val="22"/>
                <w:szCs w:val="21"/>
              </w:rPr>
              <w:tab/>
            </w:r>
            <w:r>
              <w:rPr>
                <w:rFonts w:hint="eastAsia" w:ascii="宋体" w:hAnsi="宋体"/>
                <w:sz w:val="22"/>
                <w:szCs w:val="21"/>
              </w:rPr>
              <w:t>接口：两个反极性SMA母（内孔）；</w:t>
            </w:r>
          </w:p>
          <w:p>
            <w:pPr>
              <w:spacing w:line="360" w:lineRule="auto"/>
              <w:rPr>
                <w:rFonts w:ascii="宋体" w:hAnsi="宋体"/>
                <w:sz w:val="22"/>
                <w:szCs w:val="21"/>
              </w:rPr>
            </w:pPr>
            <w:r>
              <w:rPr>
                <w:rFonts w:hint="eastAsia" w:ascii="宋体" w:hAnsi="宋体"/>
                <w:sz w:val="22"/>
                <w:szCs w:val="21"/>
              </w:rPr>
              <w:t>7．</w:t>
            </w:r>
            <w:r>
              <w:rPr>
                <w:rFonts w:hint="eastAsia" w:ascii="宋体" w:hAnsi="宋体"/>
                <w:sz w:val="22"/>
                <w:szCs w:val="21"/>
              </w:rPr>
              <w:tab/>
            </w:r>
            <w:r>
              <w:rPr>
                <w:rFonts w:hint="eastAsia" w:ascii="宋体" w:hAnsi="宋体"/>
                <w:sz w:val="22"/>
                <w:szCs w:val="21"/>
              </w:rPr>
              <w:t>工作频段（MHz）：2400-2500MHz&amp;5150-5850MHz；</w:t>
            </w:r>
          </w:p>
          <w:p>
            <w:pPr>
              <w:spacing w:line="360" w:lineRule="auto"/>
              <w:rPr>
                <w:rFonts w:ascii="宋体" w:hAnsi="宋体"/>
                <w:sz w:val="22"/>
                <w:szCs w:val="21"/>
              </w:rPr>
            </w:pPr>
            <w:r>
              <w:rPr>
                <w:rFonts w:hint="eastAsia" w:ascii="宋体" w:hAnsi="宋体"/>
                <w:sz w:val="22"/>
                <w:szCs w:val="21"/>
              </w:rPr>
              <w:t>8．</w:t>
            </w:r>
            <w:r>
              <w:rPr>
                <w:rFonts w:hint="eastAsia" w:ascii="宋体" w:hAnsi="宋体"/>
                <w:sz w:val="22"/>
                <w:szCs w:val="21"/>
              </w:rPr>
              <w:tab/>
            </w:r>
            <w:r>
              <w:rPr>
                <w:rFonts w:hint="eastAsia" w:ascii="宋体" w:hAnsi="宋体"/>
                <w:sz w:val="22"/>
                <w:szCs w:val="21"/>
              </w:rPr>
              <w:t>工作温度：-20℃~+60℃。</w:t>
            </w:r>
          </w:p>
          <w:p>
            <w:pPr>
              <w:spacing w:line="360" w:lineRule="auto"/>
              <w:rPr>
                <w:rFonts w:ascii="宋体" w:hAnsi="宋体"/>
                <w:b/>
                <w:bCs/>
                <w:sz w:val="22"/>
                <w:szCs w:val="21"/>
              </w:rPr>
            </w:pPr>
            <w:r>
              <w:rPr>
                <w:rFonts w:hint="eastAsia" w:ascii="宋体" w:hAnsi="宋体"/>
                <w:b/>
                <w:bCs/>
                <w:sz w:val="22"/>
                <w:szCs w:val="21"/>
              </w:rPr>
              <w:t>单股馈线：数量8条</w:t>
            </w:r>
          </w:p>
          <w:p>
            <w:pPr>
              <w:spacing w:line="360" w:lineRule="auto"/>
              <w:rPr>
                <w:rFonts w:ascii="宋体" w:hAnsi="宋体"/>
                <w:sz w:val="22"/>
                <w:szCs w:val="21"/>
              </w:rPr>
            </w:pPr>
            <w:r>
              <w:rPr>
                <w:rFonts w:hint="eastAsia" w:ascii="宋体" w:hAnsi="宋体"/>
                <w:sz w:val="22"/>
                <w:szCs w:val="21"/>
              </w:rPr>
              <w:t>零漫游双频解决方案专用连接线缆（连接AP和智分单元），内螺纹转内螺纹线缆，SMA转SMA型线缆,35米</w:t>
            </w:r>
          </w:p>
          <w:p>
            <w:pPr>
              <w:spacing w:line="360" w:lineRule="auto"/>
              <w:rPr>
                <w:rFonts w:ascii="宋体" w:hAnsi="宋体"/>
                <w:b/>
                <w:bCs/>
                <w:sz w:val="22"/>
                <w:szCs w:val="21"/>
              </w:rPr>
            </w:pPr>
            <w:r>
              <w:rPr>
                <w:rFonts w:hint="eastAsia" w:ascii="宋体" w:hAnsi="宋体"/>
                <w:b/>
                <w:bCs/>
                <w:sz w:val="22"/>
                <w:szCs w:val="21"/>
              </w:rPr>
              <w:t>双股馈线：数量48条</w:t>
            </w:r>
          </w:p>
          <w:p>
            <w:pPr>
              <w:spacing w:line="360" w:lineRule="auto"/>
              <w:rPr>
                <w:rFonts w:ascii="宋体" w:hAnsi="宋体"/>
                <w:sz w:val="22"/>
                <w:szCs w:val="21"/>
              </w:rPr>
            </w:pPr>
            <w:r>
              <w:rPr>
                <w:rFonts w:hint="eastAsia" w:ascii="宋体" w:hAnsi="宋体"/>
                <w:sz w:val="22"/>
                <w:szCs w:val="21"/>
              </w:rPr>
              <w:t>零漫游双频版双轨射频线缆，连接智分单元和美化天线，2个RP-SMA-J接口，2个RP-SMA-K接口，长度15米</w:t>
            </w:r>
          </w:p>
        </w:tc>
        <w:tc>
          <w:tcPr>
            <w:tcW w:w="660" w:type="dxa"/>
            <w:vAlign w:val="top"/>
          </w:tcPr>
          <w:p>
            <w:pPr>
              <w:spacing w:line="360" w:lineRule="auto"/>
              <w:rPr>
                <w:rFonts w:ascii="宋体" w:hAnsi="宋体"/>
                <w:b/>
                <w:bCs/>
                <w:sz w:val="22"/>
                <w:szCs w:val="21"/>
              </w:rPr>
            </w:pPr>
            <w:r>
              <w:rPr>
                <w:rFonts w:hint="eastAsia" w:ascii="宋体" w:hAnsi="宋体"/>
                <w:b/>
                <w:bCs/>
                <w:sz w:val="22"/>
                <w:szCs w:val="21"/>
              </w:rPr>
              <w:t>8</w:t>
            </w:r>
          </w:p>
        </w:tc>
      </w:tr>
    </w:tbl>
    <w:p>
      <w:pPr>
        <w:spacing w:line="360" w:lineRule="auto"/>
        <w:rPr>
          <w:rFonts w:ascii="宋体" w:hAnsi="宋体"/>
          <w:b/>
          <w:bCs/>
          <w:sz w:val="22"/>
          <w:szCs w:val="21"/>
        </w:rPr>
      </w:pPr>
    </w:p>
    <w:p>
      <w:pPr>
        <w:spacing w:line="360" w:lineRule="auto"/>
        <w:rPr>
          <w:rFonts w:ascii="宋体" w:hAnsi="宋体"/>
          <w:b/>
          <w:bCs/>
          <w:sz w:val="24"/>
        </w:rPr>
      </w:pPr>
      <w:r>
        <w:rPr>
          <w:rFonts w:hint="eastAsia" w:ascii="宋体" w:hAnsi="宋体"/>
          <w:b/>
          <w:bCs/>
          <w:sz w:val="24"/>
        </w:rPr>
        <w:t>三、</w:t>
      </w:r>
      <w:r>
        <w:rPr>
          <w:rFonts w:hint="eastAsia" w:ascii="宋体" w:hAnsi="宋体" w:cs="宋体"/>
          <w:b/>
          <w:bCs/>
          <w:kern w:val="0"/>
          <w:sz w:val="24"/>
        </w:rPr>
        <w:t>为保障网络稳定性与兼容性，</w:t>
      </w:r>
    </w:p>
    <w:p>
      <w:pPr>
        <w:widowControl/>
        <w:spacing w:before="100" w:beforeAutospacing="1" w:after="100" w:afterAutospacing="1" w:line="360" w:lineRule="auto"/>
        <w:ind w:firstLine="641"/>
        <w:jc w:val="left"/>
        <w:rPr>
          <w:rFonts w:ascii="宋体" w:hAnsi="宋体" w:cs="宋体"/>
          <w:kern w:val="0"/>
          <w:sz w:val="24"/>
        </w:rPr>
      </w:pPr>
      <w:r>
        <w:rPr>
          <w:rFonts w:hint="eastAsia" w:ascii="宋体" w:hAnsi="宋体" w:cs="宋体"/>
          <w:kern w:val="0"/>
          <w:sz w:val="24"/>
        </w:rPr>
        <w:t>上述序号1</w:t>
      </w:r>
      <w:r>
        <w:rPr>
          <w:rFonts w:ascii="宋体" w:hAnsi="宋体" w:cs="宋体"/>
          <w:kern w:val="0"/>
          <w:sz w:val="24"/>
        </w:rPr>
        <w:t>-</w:t>
      </w:r>
      <w:r>
        <w:rPr>
          <w:rFonts w:hint="eastAsia" w:ascii="宋体" w:hAnsi="宋体" w:cs="宋体"/>
          <w:kern w:val="0"/>
          <w:sz w:val="24"/>
        </w:rPr>
        <w:t>5设备为同一品牌，本次预算调研设备品牌为华三、锐捷、迪普</w:t>
      </w:r>
    </w:p>
    <w:p>
      <w:pPr>
        <w:widowControl/>
        <w:spacing w:before="100" w:beforeAutospacing="1" w:after="100" w:afterAutospacing="1" w:line="590" w:lineRule="atLeast"/>
        <w:jc w:val="left"/>
        <w:rPr>
          <w:rFonts w:ascii="宋体" w:hAnsi="宋体" w:cs="宋体"/>
          <w:b/>
          <w:bCs/>
          <w:kern w:val="0"/>
          <w:sz w:val="24"/>
        </w:rPr>
      </w:pPr>
      <w:r>
        <w:rPr>
          <w:rFonts w:hint="eastAsia" w:ascii="宋体" w:hAnsi="宋体" w:cs="宋体"/>
          <w:b/>
          <w:bCs/>
          <w:kern w:val="0"/>
          <w:sz w:val="24"/>
        </w:rPr>
        <w:t>四、调研说明：</w:t>
      </w:r>
    </w:p>
    <w:p>
      <w:pPr>
        <w:widowControl/>
        <w:spacing w:before="100" w:beforeAutospacing="1" w:after="100" w:afterAutospacing="1" w:line="590" w:lineRule="atLeast"/>
        <w:ind w:left="200" w:firstLine="640"/>
        <w:jc w:val="left"/>
        <w:rPr>
          <w:rFonts w:ascii="宋体" w:hAnsi="宋体" w:cs="宋体"/>
          <w:kern w:val="0"/>
          <w:sz w:val="24"/>
        </w:rPr>
      </w:pPr>
      <w:r>
        <w:rPr>
          <w:rFonts w:hint="eastAsia" w:ascii="宋体" w:hAnsi="宋体" w:cs="宋体"/>
          <w:kern w:val="0"/>
          <w:sz w:val="24"/>
        </w:rPr>
        <w:t>1、本次报名截止时间为2022年</w:t>
      </w:r>
      <w:r>
        <w:rPr>
          <w:rFonts w:ascii="宋体" w:hAnsi="宋体" w:cs="宋体"/>
          <w:kern w:val="0"/>
          <w:sz w:val="24"/>
        </w:rPr>
        <w:t>9</w:t>
      </w:r>
      <w:r>
        <w:rPr>
          <w:rFonts w:hint="eastAsia" w:ascii="宋体" w:hAnsi="宋体" w:cs="宋体"/>
          <w:kern w:val="0"/>
          <w:sz w:val="24"/>
        </w:rPr>
        <w:t>月</w:t>
      </w:r>
      <w:r>
        <w:rPr>
          <w:rFonts w:ascii="宋体" w:hAnsi="宋体" w:cs="宋体"/>
          <w:kern w:val="0"/>
          <w:sz w:val="24"/>
        </w:rPr>
        <w:t>5</w:t>
      </w:r>
      <w:r>
        <w:rPr>
          <w:rFonts w:hint="eastAsia" w:ascii="宋体" w:hAnsi="宋体" w:cs="宋体"/>
          <w:kern w:val="0"/>
          <w:sz w:val="24"/>
        </w:rPr>
        <w:t>日下午17点30分北京时间；(报名请携带加盖公章的项目文件回执单、营业执照复印件、公司简介)</w:t>
      </w:r>
    </w:p>
    <w:p>
      <w:pPr>
        <w:widowControl/>
        <w:spacing w:before="100" w:beforeAutospacing="1" w:after="100" w:afterAutospacing="1" w:line="590" w:lineRule="atLeast"/>
        <w:ind w:left="200" w:firstLine="640"/>
        <w:jc w:val="left"/>
        <w:rPr>
          <w:rFonts w:ascii="宋体" w:hAnsi="宋体" w:cs="宋体"/>
          <w:kern w:val="0"/>
          <w:sz w:val="24"/>
        </w:rPr>
      </w:pPr>
      <w:r>
        <w:rPr>
          <w:rFonts w:hint="eastAsia" w:ascii="宋体" w:hAnsi="宋体" w:cs="宋体"/>
          <w:kern w:val="0"/>
          <w:sz w:val="24"/>
        </w:rPr>
        <w:t>2、调研会时间：具体调研会时间将提前3个工作日另行通知；</w:t>
      </w:r>
    </w:p>
    <w:p>
      <w:pPr>
        <w:widowControl/>
        <w:spacing w:before="100" w:beforeAutospacing="1" w:after="100" w:afterAutospacing="1" w:line="590" w:lineRule="atLeast"/>
        <w:ind w:left="200" w:firstLine="640"/>
        <w:jc w:val="left"/>
        <w:rPr>
          <w:rFonts w:ascii="宋体" w:hAnsi="宋体" w:cs="宋体"/>
          <w:kern w:val="0"/>
          <w:sz w:val="24"/>
        </w:rPr>
      </w:pPr>
      <w:r>
        <w:rPr>
          <w:rFonts w:hint="eastAsia" w:ascii="宋体" w:hAnsi="宋体" w:cs="宋体"/>
          <w:kern w:val="0"/>
          <w:sz w:val="24"/>
        </w:rPr>
        <w:t>3、本预算价调研会的会议结论仅做为本项目公开招标的预算限价；</w:t>
      </w:r>
    </w:p>
    <w:p>
      <w:pPr>
        <w:widowControl/>
        <w:spacing w:before="100" w:beforeAutospacing="1" w:after="100" w:afterAutospacing="1" w:line="590" w:lineRule="atLeast"/>
        <w:ind w:left="200" w:firstLine="640"/>
        <w:jc w:val="left"/>
        <w:rPr>
          <w:rFonts w:ascii="宋体" w:hAnsi="宋体" w:cs="宋体"/>
          <w:kern w:val="0"/>
          <w:sz w:val="24"/>
        </w:rPr>
      </w:pPr>
      <w:r>
        <w:rPr>
          <w:rFonts w:hint="eastAsia" w:ascii="宋体" w:hAnsi="宋体" w:cs="宋体"/>
          <w:kern w:val="0"/>
          <w:sz w:val="24"/>
        </w:rPr>
        <w:t>4、本预算价调研会不做参与投标的限制条件；</w:t>
      </w:r>
    </w:p>
    <w:p>
      <w:pPr>
        <w:widowControl/>
        <w:spacing w:before="100" w:beforeAutospacing="1" w:after="100" w:afterAutospacing="1" w:line="590" w:lineRule="atLeast"/>
        <w:ind w:left="200" w:firstLine="640"/>
        <w:jc w:val="left"/>
        <w:rPr>
          <w:rFonts w:ascii="宋体" w:hAnsi="宋体" w:cs="宋体"/>
          <w:kern w:val="0"/>
          <w:sz w:val="24"/>
        </w:rPr>
      </w:pPr>
      <w:r>
        <w:rPr>
          <w:rFonts w:hint="eastAsia" w:ascii="宋体" w:hAnsi="宋体" w:cs="宋体"/>
          <w:kern w:val="0"/>
          <w:sz w:val="24"/>
        </w:rPr>
        <w:t>5、上述各参数将做为本项目招标的主要参数，不代表本项目公开招标的最终参数；</w:t>
      </w:r>
    </w:p>
    <w:p>
      <w:pPr>
        <w:widowControl/>
        <w:spacing w:before="100" w:beforeAutospacing="1" w:after="100" w:afterAutospacing="1" w:line="590" w:lineRule="atLeast"/>
        <w:ind w:left="200" w:firstLine="640"/>
        <w:jc w:val="left"/>
        <w:rPr>
          <w:rFonts w:ascii="宋体" w:hAnsi="宋体" w:cs="宋体"/>
          <w:kern w:val="0"/>
          <w:sz w:val="24"/>
        </w:rPr>
      </w:pPr>
      <w:r>
        <w:rPr>
          <w:rFonts w:hint="eastAsia" w:ascii="宋体" w:hAnsi="宋体" w:cs="宋体"/>
          <w:kern w:val="0"/>
          <w:sz w:val="24"/>
        </w:rPr>
        <w:t>6、本项目实施主要工作为：上述各设备及信息的所需线缆与配件的安装调试、上架、设备集成等硬件安装工作，同时必须结合医院现有网络拓扑，实施等保安全配置等各项工作；本次采购的无线零漫游覆盖不包含无线控制器，无线零漫游覆盖必须能够与现有无线网络无缝对接，实现无线控制器的统一管理。</w:t>
      </w:r>
    </w:p>
    <w:p>
      <w:pPr>
        <w:widowControl/>
        <w:spacing w:before="100" w:beforeAutospacing="1" w:after="100" w:afterAutospacing="1" w:line="590" w:lineRule="atLeast"/>
        <w:ind w:left="200" w:firstLine="640"/>
        <w:jc w:val="left"/>
        <w:rPr>
          <w:rFonts w:ascii="宋体" w:hAnsi="宋体" w:cs="宋体"/>
          <w:kern w:val="0"/>
          <w:sz w:val="24"/>
        </w:rPr>
      </w:pPr>
      <w:r>
        <w:rPr>
          <w:rFonts w:hint="eastAsia" w:ascii="宋体" w:hAnsi="宋体" w:cs="宋体"/>
          <w:kern w:val="0"/>
          <w:sz w:val="24"/>
        </w:rPr>
        <w:t>7、本预算价应包含设备价格、实施费用、集成费用及3年保修期内的维修及服务费用等，本预算价为含税开票价格；</w:t>
      </w:r>
    </w:p>
    <w:p>
      <w:pPr>
        <w:widowControl/>
        <w:spacing w:before="100" w:beforeAutospacing="1" w:after="100" w:afterAutospacing="1" w:line="590" w:lineRule="atLeast"/>
        <w:ind w:left="200" w:firstLine="640"/>
        <w:jc w:val="left"/>
        <w:rPr>
          <w:rFonts w:ascii="宋体" w:hAnsi="宋体" w:cs="宋体"/>
          <w:kern w:val="0"/>
          <w:sz w:val="24"/>
        </w:rPr>
      </w:pPr>
      <w:r>
        <w:rPr>
          <w:rFonts w:hint="eastAsia" w:ascii="宋体" w:hAnsi="宋体" w:cs="宋体"/>
          <w:kern w:val="0"/>
          <w:sz w:val="24"/>
        </w:rPr>
        <w:t>8、必须对所有设备进行报价，不得缺项。报价格式见附件；</w:t>
      </w:r>
    </w:p>
    <w:p>
      <w:pPr>
        <w:widowControl/>
        <w:spacing w:before="100" w:beforeAutospacing="1" w:after="100" w:afterAutospacing="1" w:line="590" w:lineRule="atLeast"/>
        <w:ind w:left="200" w:firstLine="640"/>
        <w:jc w:val="left"/>
        <w:rPr>
          <w:rFonts w:ascii="宋体" w:hAnsi="宋体" w:cs="宋体"/>
          <w:kern w:val="0"/>
          <w:sz w:val="24"/>
        </w:rPr>
      </w:pPr>
      <w:r>
        <w:rPr>
          <w:rFonts w:hint="eastAsia" w:ascii="宋体" w:hAnsi="宋体" w:cs="宋体"/>
          <w:kern w:val="0"/>
          <w:sz w:val="24"/>
        </w:rPr>
        <w:t>10、参加公司应准备PPT材料（含产品介绍、服务及集成能力、应用案例等），文件正本1份，副本</w:t>
      </w:r>
      <w:r>
        <w:rPr>
          <w:rFonts w:ascii="宋体" w:hAnsi="宋体" w:cs="宋体"/>
          <w:kern w:val="0"/>
          <w:sz w:val="24"/>
        </w:rPr>
        <w:t>1</w:t>
      </w:r>
      <w:r>
        <w:rPr>
          <w:rFonts w:hint="eastAsia" w:ascii="宋体" w:hAnsi="宋体" w:cs="宋体"/>
          <w:kern w:val="0"/>
          <w:sz w:val="24"/>
        </w:rPr>
        <w:t>份，每公司讲解时间30分钟；</w:t>
      </w:r>
    </w:p>
    <w:p>
      <w:pPr>
        <w:widowControl/>
        <w:spacing w:before="100" w:beforeAutospacing="1" w:after="100" w:afterAutospacing="1" w:line="590" w:lineRule="atLeast"/>
        <w:ind w:left="200" w:firstLine="640"/>
        <w:jc w:val="left"/>
        <w:rPr>
          <w:rFonts w:ascii="宋体" w:hAnsi="宋体" w:cs="宋体"/>
          <w:kern w:val="0"/>
          <w:sz w:val="24"/>
        </w:rPr>
      </w:pPr>
      <w:r>
        <w:rPr>
          <w:rFonts w:hint="eastAsia" w:ascii="宋体" w:hAnsi="宋体" w:cs="宋体"/>
          <w:kern w:val="0"/>
          <w:sz w:val="24"/>
        </w:rPr>
        <w:t>11、欢迎供应商、集成商、厂商前来参与，每一品牌限前2名报名。</w:t>
      </w:r>
    </w:p>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br w:type="page"/>
      </w:r>
      <w:r>
        <w:rPr>
          <w:rFonts w:hint="eastAsia" w:ascii="宋体" w:hAnsi="宋体" w:cs="宋体"/>
          <w:b/>
          <w:bCs/>
          <w:color w:val="000000"/>
          <w:kern w:val="0"/>
          <w:sz w:val="24"/>
          <w:shd w:val="clear" w:color="auto" w:fill="FFFFFF"/>
        </w:rPr>
        <w:t>项目文件回执单</w:t>
      </w:r>
    </w:p>
    <w:p>
      <w:pPr>
        <w:widowControl/>
        <w:shd w:val="clear" w:color="auto" w:fill="FFFFFF"/>
        <w:spacing w:line="336" w:lineRule="auto"/>
        <w:rPr>
          <w:rFonts w:ascii="宋体" w:hAnsi="宋体" w:cs="宋体"/>
          <w:kern w:val="0"/>
          <w:sz w:val="24"/>
        </w:rPr>
      </w:pPr>
      <w:r>
        <w:rPr>
          <w:rFonts w:hint="eastAsia" w:ascii="宋体" w:hAnsi="宋体" w:cs="宋体"/>
          <w:b/>
          <w:bCs/>
          <w:color w:val="000000"/>
          <w:kern w:val="0"/>
          <w:sz w:val="24"/>
          <w:shd w:val="clear" w:color="auto" w:fill="FFFFFF"/>
        </w:rPr>
        <w:t>请各公司在一周内将此项目文件回执单送到“福建省肿瘤医院网络办”。</w:t>
      </w:r>
    </w:p>
    <w:tbl>
      <w:tblPr>
        <w:tblW w:w="8519"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336"/>
        <w:gridCol w:w="3139"/>
        <w:gridCol w:w="2022"/>
        <w:gridCol w:w="202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439" w:hRule="atLeast"/>
          <w:jc w:val="center"/>
        </w:trPr>
        <w:tc>
          <w:tcPr>
            <w:tcW w:w="13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宋体" w:hAnsi="宋体" w:cs="宋体"/>
                <w:kern w:val="0"/>
                <w:sz w:val="24"/>
              </w:rPr>
            </w:pPr>
            <w:r>
              <w:rPr>
                <w:rFonts w:hint="eastAsia" w:ascii="宋体" w:hAnsi="宋体" w:cs="宋体"/>
                <w:b/>
                <w:bCs/>
                <w:kern w:val="0"/>
                <w:sz w:val="24"/>
              </w:rPr>
              <w:t>序号</w:t>
            </w:r>
          </w:p>
        </w:tc>
        <w:tc>
          <w:tcPr>
            <w:tcW w:w="313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宋体" w:hAnsi="宋体" w:cs="宋体"/>
                <w:kern w:val="0"/>
                <w:sz w:val="24"/>
              </w:rPr>
            </w:pPr>
            <w:r>
              <w:rPr>
                <w:rFonts w:hint="eastAsia" w:ascii="宋体" w:hAnsi="宋体" w:cs="宋体"/>
                <w:b/>
                <w:bCs/>
                <w:kern w:val="0"/>
                <w:sz w:val="24"/>
              </w:rPr>
              <w:t>公司名称</w:t>
            </w:r>
          </w:p>
        </w:tc>
        <w:tc>
          <w:tcPr>
            <w:tcW w:w="20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宋体" w:hAnsi="宋体" w:cs="宋体"/>
                <w:kern w:val="0"/>
                <w:sz w:val="24"/>
              </w:rPr>
            </w:pPr>
            <w:r>
              <w:rPr>
                <w:rFonts w:hint="eastAsia" w:ascii="宋体" w:hAnsi="宋体" w:cs="宋体"/>
                <w:b/>
                <w:bCs/>
                <w:kern w:val="0"/>
                <w:sz w:val="24"/>
              </w:rPr>
              <w:t>产品名称</w:t>
            </w:r>
          </w:p>
        </w:tc>
        <w:tc>
          <w:tcPr>
            <w:tcW w:w="20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宋体" w:hAnsi="宋体" w:cs="宋体"/>
                <w:kern w:val="0"/>
                <w:sz w:val="24"/>
              </w:rPr>
            </w:pPr>
            <w:r>
              <w:rPr>
                <w:rFonts w:hint="eastAsia" w:ascii="宋体" w:hAnsi="宋体" w:cs="宋体"/>
                <w:b/>
                <w:bCs/>
                <w:kern w:val="0"/>
                <w:sz w:val="24"/>
              </w:rPr>
              <w:t>报价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宋体" w:hAnsi="宋体" w:cs="宋体"/>
                <w:kern w:val="0"/>
                <w:sz w:val="24"/>
              </w:rPr>
            </w:pPr>
            <w:r>
              <w:rPr>
                <w:rFonts w:hint="eastAsia" w:ascii="宋体" w:hAnsi="宋体" w:cs="宋体"/>
                <w:kern w:val="0"/>
                <w:sz w:val="24"/>
              </w:rPr>
              <w:t>1</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宋体" w:hAnsi="宋体" w:cs="宋体"/>
                <w:kern w:val="0"/>
                <w:sz w:val="24"/>
              </w:rPr>
            </w:pPr>
            <w:r>
              <w:rPr>
                <w:rFonts w:ascii="宋体" w:hAnsi="宋体" w:cs="Calibri"/>
                <w:kern w:val="0"/>
                <w:sz w:val="24"/>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宋体" w:hAnsi="宋体" w:cs="宋体"/>
                <w:kern w:val="0"/>
                <w:sz w:val="24"/>
              </w:rPr>
            </w:pPr>
            <w:r>
              <w:rPr>
                <w:rFonts w:ascii="宋体" w:hAnsi="宋体" w:cs="Calibri"/>
                <w:kern w:val="0"/>
                <w:sz w:val="24"/>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宋体" w:hAnsi="宋体" w:cs="宋体"/>
                <w:kern w:val="0"/>
                <w:sz w:val="24"/>
              </w:rPr>
            </w:pPr>
            <w:r>
              <w:rPr>
                <w:rFonts w:ascii="宋体" w:hAnsi="宋体" w:cs="Calibri"/>
                <w:kern w:val="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宋体" w:hAnsi="宋体" w:cs="宋体"/>
                <w:kern w:val="0"/>
                <w:sz w:val="24"/>
              </w:rPr>
            </w:pPr>
            <w:r>
              <w:rPr>
                <w:rFonts w:hint="eastAsia" w:ascii="宋体" w:hAnsi="宋体" w:cs="宋体"/>
                <w:kern w:val="0"/>
                <w:sz w:val="24"/>
              </w:rPr>
              <w:t>2</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宋体" w:hAnsi="宋体" w:cs="宋体"/>
                <w:kern w:val="0"/>
                <w:sz w:val="24"/>
              </w:rPr>
            </w:pPr>
            <w:r>
              <w:rPr>
                <w:rFonts w:ascii="宋体" w:hAnsi="宋体" w:cs="Calibri"/>
                <w:kern w:val="0"/>
                <w:sz w:val="24"/>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宋体" w:hAnsi="宋体" w:cs="宋体"/>
                <w:kern w:val="0"/>
                <w:sz w:val="24"/>
              </w:rPr>
            </w:pPr>
            <w:r>
              <w:rPr>
                <w:rFonts w:ascii="宋体" w:hAnsi="宋体" w:cs="Calibri"/>
                <w:kern w:val="0"/>
                <w:sz w:val="24"/>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宋体" w:hAnsi="宋体" w:cs="宋体"/>
                <w:kern w:val="0"/>
                <w:sz w:val="24"/>
              </w:rPr>
            </w:pPr>
            <w:r>
              <w:rPr>
                <w:rFonts w:ascii="宋体" w:hAnsi="宋体" w:cs="Calibri"/>
                <w:kern w:val="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宋体" w:hAnsi="宋体" w:cs="宋体"/>
                <w:kern w:val="0"/>
                <w:sz w:val="24"/>
              </w:rPr>
            </w:pPr>
            <w:r>
              <w:rPr>
                <w:rFonts w:hint="eastAsia" w:ascii="宋体" w:hAnsi="宋体" w:cs="宋体"/>
                <w:kern w:val="0"/>
                <w:sz w:val="24"/>
              </w:rPr>
              <w:t>3</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宋体" w:hAnsi="宋体" w:cs="宋体"/>
                <w:kern w:val="0"/>
                <w:sz w:val="24"/>
              </w:rPr>
            </w:pPr>
            <w:r>
              <w:rPr>
                <w:rFonts w:ascii="宋体" w:hAnsi="宋体" w:cs="Calibri"/>
                <w:kern w:val="0"/>
                <w:sz w:val="24"/>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宋体" w:hAnsi="宋体" w:cs="宋体"/>
                <w:kern w:val="0"/>
                <w:sz w:val="24"/>
              </w:rPr>
            </w:pPr>
            <w:r>
              <w:rPr>
                <w:rFonts w:ascii="宋体" w:hAnsi="宋体" w:cs="Calibri"/>
                <w:kern w:val="0"/>
                <w:sz w:val="24"/>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宋体" w:hAnsi="宋体" w:cs="宋体"/>
                <w:kern w:val="0"/>
                <w:sz w:val="24"/>
              </w:rPr>
            </w:pPr>
            <w:r>
              <w:rPr>
                <w:rFonts w:ascii="宋体" w:hAnsi="宋体" w:cs="Calibri"/>
                <w:kern w:val="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宋体" w:hAnsi="宋体" w:cs="宋体"/>
                <w:kern w:val="0"/>
                <w:sz w:val="24"/>
              </w:rPr>
            </w:pPr>
            <w:r>
              <w:rPr>
                <w:rFonts w:hint="eastAsia" w:ascii="宋体" w:hAnsi="宋体" w:cs="宋体"/>
                <w:kern w:val="0"/>
                <w:sz w:val="24"/>
              </w:rPr>
              <w:t>4</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宋体" w:hAnsi="宋体" w:cs="宋体"/>
                <w:kern w:val="0"/>
                <w:sz w:val="24"/>
              </w:rPr>
            </w:pPr>
            <w:r>
              <w:rPr>
                <w:rFonts w:ascii="宋体" w:hAnsi="宋体" w:cs="Calibri"/>
                <w:kern w:val="0"/>
                <w:sz w:val="24"/>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宋体" w:hAnsi="宋体" w:cs="宋体"/>
                <w:kern w:val="0"/>
                <w:sz w:val="24"/>
              </w:rPr>
            </w:pPr>
            <w:r>
              <w:rPr>
                <w:rFonts w:ascii="宋体" w:hAnsi="宋体" w:cs="Calibri"/>
                <w:kern w:val="0"/>
                <w:sz w:val="24"/>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宋体" w:hAnsi="宋体" w:cs="宋体"/>
                <w:kern w:val="0"/>
                <w:sz w:val="24"/>
              </w:rPr>
            </w:pPr>
            <w:r>
              <w:rPr>
                <w:rFonts w:ascii="宋体" w:hAnsi="宋体" w:cs="Calibri"/>
                <w:kern w:val="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宋体" w:hAnsi="宋体" w:cs="宋体"/>
                <w:kern w:val="0"/>
                <w:sz w:val="24"/>
              </w:rPr>
            </w:pPr>
            <w:r>
              <w:rPr>
                <w:rFonts w:hint="eastAsia" w:ascii="宋体" w:hAnsi="宋体" w:cs="宋体"/>
                <w:kern w:val="0"/>
                <w:sz w:val="24"/>
              </w:rPr>
              <w:t>5</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宋体" w:hAnsi="宋体" w:cs="宋体"/>
                <w:kern w:val="0"/>
                <w:sz w:val="24"/>
              </w:rPr>
            </w:pPr>
            <w:r>
              <w:rPr>
                <w:rFonts w:ascii="宋体" w:hAnsi="宋体" w:cs="Calibri"/>
                <w:kern w:val="0"/>
                <w:sz w:val="24"/>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宋体" w:hAnsi="宋体" w:cs="宋体"/>
                <w:kern w:val="0"/>
                <w:sz w:val="24"/>
              </w:rPr>
            </w:pPr>
            <w:r>
              <w:rPr>
                <w:rFonts w:ascii="宋体" w:hAnsi="宋体" w:cs="Calibri"/>
                <w:kern w:val="0"/>
                <w:sz w:val="24"/>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宋体" w:hAnsi="宋体" w:cs="宋体"/>
                <w:kern w:val="0"/>
                <w:sz w:val="24"/>
              </w:rPr>
            </w:pPr>
            <w:r>
              <w:rPr>
                <w:rFonts w:ascii="宋体" w:hAnsi="宋体" w:cs="Calibri"/>
                <w:kern w:val="0"/>
                <w:sz w:val="24"/>
              </w:rPr>
              <w:t> </w:t>
            </w:r>
          </w:p>
        </w:tc>
      </w:tr>
    </w:tbl>
    <w:p>
      <w:pPr>
        <w:widowControl/>
        <w:shd w:val="clear" w:color="auto" w:fill="FFFFFF"/>
        <w:spacing w:line="336" w:lineRule="auto"/>
        <w:rPr>
          <w:rFonts w:ascii="宋体" w:hAnsi="宋体" w:cs="宋体"/>
          <w:kern w:val="0"/>
          <w:sz w:val="24"/>
        </w:rPr>
      </w:pPr>
      <w:r>
        <w:rPr>
          <w:rFonts w:ascii="宋体" w:hAnsi="宋体" w:cs="Calibri"/>
          <w:b/>
          <w:bCs/>
          <w:color w:val="000000"/>
          <w:kern w:val="0"/>
          <w:sz w:val="24"/>
          <w:shd w:val="clear" w:color="auto" w:fill="FFFFFF"/>
        </w:rPr>
        <w:t> </w:t>
      </w:r>
    </w:p>
    <w:p>
      <w:pPr>
        <w:widowControl/>
        <w:shd w:val="clear" w:color="auto" w:fill="FFFFFF"/>
        <w:spacing w:line="336" w:lineRule="auto"/>
        <w:rPr>
          <w:rFonts w:ascii="宋体" w:hAnsi="宋体" w:cs="宋体"/>
          <w:kern w:val="0"/>
          <w:sz w:val="24"/>
        </w:rPr>
      </w:pPr>
      <w:r>
        <w:rPr>
          <w:rFonts w:hint="eastAsia" w:ascii="宋体" w:hAnsi="宋体" w:cs="宋体"/>
          <w:b/>
          <w:bCs/>
          <w:color w:val="000000"/>
          <w:kern w:val="0"/>
          <w:sz w:val="24"/>
          <w:shd w:val="clear" w:color="auto" w:fill="FFFFFF"/>
        </w:rPr>
        <w:t>公司名称：</w:t>
      </w:r>
    </w:p>
    <w:p>
      <w:pPr>
        <w:widowControl/>
        <w:shd w:val="clear" w:color="auto" w:fill="FFFFFF"/>
        <w:spacing w:line="336" w:lineRule="auto"/>
        <w:rPr>
          <w:rFonts w:ascii="宋体" w:hAnsi="宋体" w:cs="宋体"/>
          <w:kern w:val="0"/>
          <w:sz w:val="24"/>
        </w:rPr>
      </w:pPr>
      <w:r>
        <w:rPr>
          <w:rFonts w:hint="eastAsia" w:ascii="宋体" w:hAnsi="宋体" w:cs="宋体"/>
          <w:b/>
          <w:bCs/>
          <w:color w:val="000000"/>
          <w:kern w:val="0"/>
          <w:sz w:val="24"/>
          <w:shd w:val="clear" w:color="auto" w:fill="FFFFFF"/>
        </w:rPr>
        <w:t>联系人：　</w:t>
      </w:r>
    </w:p>
    <w:p>
      <w:pPr>
        <w:widowControl/>
        <w:shd w:val="clear" w:color="auto" w:fill="FFFFFF"/>
        <w:spacing w:line="336" w:lineRule="auto"/>
        <w:rPr>
          <w:rFonts w:ascii="宋体" w:hAnsi="宋体" w:cs="宋体"/>
          <w:kern w:val="0"/>
          <w:sz w:val="24"/>
        </w:rPr>
      </w:pPr>
      <w:r>
        <w:rPr>
          <w:rFonts w:hint="eastAsia" w:ascii="宋体" w:hAnsi="宋体" w:cs="宋体"/>
          <w:b/>
          <w:bCs/>
          <w:color w:val="000000"/>
          <w:kern w:val="0"/>
          <w:sz w:val="24"/>
          <w:shd w:val="clear" w:color="auto" w:fill="FFFFFF"/>
        </w:rPr>
        <w:t>联系电话：</w:t>
      </w:r>
    </w:p>
    <w:p>
      <w:pPr>
        <w:widowControl/>
        <w:shd w:val="clear" w:color="auto" w:fill="FFFFFF"/>
        <w:spacing w:line="336" w:lineRule="auto"/>
        <w:rPr>
          <w:rFonts w:ascii="宋体" w:hAnsi="宋体" w:cs="宋体"/>
          <w:kern w:val="0"/>
          <w:sz w:val="24"/>
        </w:rPr>
      </w:pPr>
      <w:r>
        <w:rPr>
          <w:rFonts w:hint="eastAsia" w:ascii="宋体" w:hAnsi="宋体" w:cs="宋体"/>
          <w:b/>
          <w:bCs/>
          <w:color w:val="000000"/>
          <w:kern w:val="0"/>
          <w:sz w:val="24"/>
          <w:shd w:val="clear" w:color="auto" w:fill="FFFFFF"/>
        </w:rPr>
        <w:t>邮箱号：　</w:t>
      </w:r>
      <w:r>
        <w:rPr>
          <w:rFonts w:hint="eastAsia" w:ascii="宋体" w:hAnsi="宋体" w:cs="宋体"/>
          <w:b/>
          <w:bCs/>
          <w:color w:val="000000"/>
          <w:kern w:val="0"/>
          <w:sz w:val="24"/>
          <w:u w:val="single"/>
          <w:shd w:val="clear" w:color="auto" w:fill="FFFFFF"/>
        </w:rPr>
        <w:t>　　　　　　　　　　　　　　</w:t>
      </w:r>
      <w:r>
        <w:rPr>
          <w:rFonts w:ascii="宋体" w:hAnsi="宋体" w:cs="Calibri"/>
          <w:b/>
          <w:bCs/>
          <w:color w:val="000000"/>
          <w:kern w:val="0"/>
          <w:sz w:val="24"/>
          <w:u w:val="single"/>
          <w:shd w:val="clear" w:color="auto" w:fill="FFFFFF"/>
        </w:rPr>
        <w:t> </w:t>
      </w:r>
    </w:p>
    <w:p>
      <w:pPr>
        <w:widowControl/>
        <w:shd w:val="clear" w:color="auto" w:fill="FFFFFF"/>
        <w:spacing w:line="336" w:lineRule="auto"/>
        <w:rPr>
          <w:rFonts w:ascii="宋体" w:hAnsi="宋体" w:cs="宋体"/>
          <w:kern w:val="0"/>
          <w:sz w:val="24"/>
        </w:rPr>
      </w:pPr>
      <w:r>
        <w:rPr>
          <w:rFonts w:hint="eastAsia" w:ascii="宋体" w:hAnsi="宋体" w:cs="宋体"/>
          <w:b/>
          <w:bCs/>
          <w:color w:val="000000"/>
          <w:kern w:val="0"/>
          <w:sz w:val="24"/>
          <w:shd w:val="clear" w:color="auto" w:fill="FFFFFF"/>
        </w:rPr>
        <w:t>公司盖章：</w:t>
      </w:r>
    </w:p>
    <w:p>
      <w:pPr>
        <w:widowControl/>
        <w:shd w:val="clear" w:color="auto" w:fill="FFFFFF"/>
        <w:spacing w:line="336" w:lineRule="auto"/>
        <w:jc w:val="center"/>
        <w:rPr>
          <w:rFonts w:ascii="宋体" w:hAnsi="宋体" w:cs="宋体"/>
          <w:kern w:val="0"/>
          <w:sz w:val="24"/>
        </w:rPr>
      </w:pPr>
      <w:r>
        <w:rPr>
          <w:rFonts w:hint="eastAsia" w:ascii="宋体" w:hAnsi="宋体" w:cs="宋体"/>
          <w:b/>
          <w:bCs/>
          <w:color w:val="000000"/>
          <w:kern w:val="0"/>
          <w:sz w:val="24"/>
          <w:shd w:val="clear" w:color="auto" w:fill="FFFFFF"/>
        </w:rPr>
        <w:t> </w:t>
      </w:r>
    </w:p>
    <w:p>
      <w:pPr>
        <w:widowControl/>
        <w:jc w:val="center"/>
        <w:rPr>
          <w:rFonts w:ascii="宋体" w:hAnsi="宋体" w:cs="宋体"/>
          <w:kern w:val="0"/>
          <w:sz w:val="24"/>
        </w:rPr>
      </w:pPr>
      <w:r>
        <w:rPr>
          <w:rFonts w:hint="eastAsia" w:ascii="宋体" w:hAnsi="宋体" w:cs="宋体"/>
          <w:b/>
          <w:bCs/>
          <w:color w:val="000000"/>
          <w:kern w:val="0"/>
          <w:sz w:val="24"/>
          <w:shd w:val="clear" w:color="auto" w:fill="FFFFFF"/>
        </w:rPr>
        <w:t>　　　　　　　　　　　　　</w:t>
      </w:r>
      <w:r>
        <w:rPr>
          <w:rFonts w:ascii="宋体" w:hAnsi="宋体" w:cs="Calibri"/>
          <w:b/>
          <w:bCs/>
          <w:color w:val="000000"/>
          <w:kern w:val="0"/>
          <w:sz w:val="24"/>
          <w:shd w:val="clear" w:color="auto" w:fill="FFFFFF"/>
        </w:rPr>
        <w:t> </w:t>
      </w:r>
      <w:r>
        <w:rPr>
          <w:rFonts w:hint="eastAsia" w:ascii="宋体" w:hAnsi="宋体" w:cs="宋体"/>
          <w:b/>
          <w:bCs/>
          <w:color w:val="000000"/>
          <w:kern w:val="0"/>
          <w:sz w:val="24"/>
          <w:shd w:val="clear" w:color="auto" w:fill="FFFFFF"/>
        </w:rPr>
        <w:t>202</w:t>
      </w:r>
      <w:r>
        <w:rPr>
          <w:rFonts w:ascii="宋体" w:hAnsi="宋体" w:cs="宋体"/>
          <w:b/>
          <w:bCs/>
          <w:color w:val="000000"/>
          <w:kern w:val="0"/>
          <w:sz w:val="24"/>
          <w:shd w:val="clear" w:color="auto" w:fill="FFFFFF"/>
        </w:rPr>
        <w:t>2</w:t>
      </w:r>
      <w:r>
        <w:rPr>
          <w:rFonts w:hint="eastAsia" w:ascii="宋体" w:hAnsi="宋体" w:cs="宋体"/>
          <w:b/>
          <w:bCs/>
          <w:color w:val="000000"/>
          <w:kern w:val="0"/>
          <w:sz w:val="24"/>
          <w:shd w:val="clear" w:color="auto" w:fill="FFFFFF"/>
        </w:rPr>
        <w:t>年　月　日</w:t>
      </w:r>
      <w:r>
        <w:rPr>
          <w:rFonts w:hint="eastAsia" w:ascii="宋体" w:hAnsi="宋体" w:cs="宋体"/>
          <w:b/>
          <w:bCs/>
          <w:kern w:val="0"/>
          <w:sz w:val="24"/>
        </w:rPr>
        <w:br w:type="page"/>
      </w:r>
      <w:r>
        <w:rPr>
          <w:rFonts w:hint="eastAsia" w:ascii="宋体" w:hAnsi="宋体" w:cs="宋体"/>
          <w:kern w:val="0"/>
          <w:sz w:val="24"/>
        </w:rPr>
        <w:t>报价格式</w:t>
      </w:r>
    </w:p>
    <w:tbl>
      <w:tblPr>
        <w:tblW w:w="925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833"/>
        <w:gridCol w:w="1583"/>
        <w:gridCol w:w="1050"/>
        <w:gridCol w:w="900"/>
        <w:gridCol w:w="1017"/>
        <w:gridCol w:w="950"/>
        <w:gridCol w:w="983"/>
        <w:gridCol w:w="906"/>
        <w:gridCol w:w="102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center"/>
              <w:rPr>
                <w:rFonts w:ascii="宋体" w:hAnsi="宋体" w:cs="宋体"/>
                <w:kern w:val="0"/>
                <w:sz w:val="24"/>
              </w:rPr>
            </w:pPr>
            <w:r>
              <w:rPr>
                <w:rFonts w:hint="eastAsia" w:ascii="宋体" w:hAnsi="宋体" w:cs="宋体"/>
                <w:kern w:val="0"/>
                <w:sz w:val="24"/>
              </w:rPr>
              <w:t>序号</w:t>
            </w:r>
          </w:p>
        </w:tc>
        <w:tc>
          <w:tcPr>
            <w:tcW w:w="15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center"/>
              <w:rPr>
                <w:rFonts w:ascii="宋体" w:hAnsi="宋体" w:cs="宋体"/>
                <w:kern w:val="0"/>
                <w:sz w:val="24"/>
              </w:rPr>
            </w:pPr>
            <w:r>
              <w:rPr>
                <w:rFonts w:hint="eastAsia" w:ascii="宋体" w:hAnsi="宋体" w:cs="宋体"/>
                <w:kern w:val="0"/>
                <w:sz w:val="24"/>
              </w:rPr>
              <w:t>设备规格</w:t>
            </w:r>
          </w:p>
        </w:tc>
        <w:tc>
          <w:tcPr>
            <w:tcW w:w="10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center"/>
              <w:rPr>
                <w:rFonts w:ascii="宋体" w:hAnsi="宋体" w:cs="宋体"/>
                <w:kern w:val="0"/>
                <w:sz w:val="24"/>
              </w:rPr>
            </w:pPr>
            <w:r>
              <w:rPr>
                <w:rFonts w:hint="eastAsia" w:ascii="宋体" w:hAnsi="宋体" w:cs="宋体"/>
                <w:kern w:val="0"/>
                <w:sz w:val="24"/>
              </w:rPr>
              <w:t>主要参数</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center"/>
              <w:rPr>
                <w:rFonts w:ascii="宋体" w:hAnsi="宋体" w:cs="宋体"/>
                <w:kern w:val="0"/>
                <w:sz w:val="24"/>
              </w:rPr>
            </w:pPr>
            <w:r>
              <w:rPr>
                <w:rFonts w:hint="eastAsia" w:ascii="宋体" w:hAnsi="宋体" w:cs="宋体"/>
                <w:kern w:val="0"/>
                <w:sz w:val="24"/>
              </w:rPr>
              <w:t>是否满足</w:t>
            </w:r>
          </w:p>
        </w:tc>
        <w:tc>
          <w:tcPr>
            <w:tcW w:w="10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center"/>
              <w:rPr>
                <w:rFonts w:ascii="宋体" w:hAnsi="宋体" w:cs="宋体"/>
                <w:kern w:val="0"/>
                <w:sz w:val="24"/>
              </w:rPr>
            </w:pPr>
            <w:r>
              <w:rPr>
                <w:rFonts w:hint="eastAsia" w:ascii="宋体" w:hAnsi="宋体" w:cs="宋体"/>
                <w:kern w:val="0"/>
                <w:sz w:val="24"/>
              </w:rPr>
              <w:t>品牌</w:t>
            </w:r>
          </w:p>
        </w:tc>
        <w:tc>
          <w:tcPr>
            <w:tcW w:w="9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center"/>
              <w:rPr>
                <w:rFonts w:ascii="宋体" w:hAnsi="宋体" w:cs="宋体"/>
                <w:kern w:val="0"/>
                <w:sz w:val="24"/>
              </w:rPr>
            </w:pPr>
            <w:r>
              <w:rPr>
                <w:rFonts w:hint="eastAsia" w:ascii="宋体" w:hAnsi="宋体" w:cs="宋体"/>
                <w:kern w:val="0"/>
                <w:sz w:val="24"/>
              </w:rPr>
              <w:t>数量</w:t>
            </w:r>
          </w:p>
        </w:tc>
        <w:tc>
          <w:tcPr>
            <w:tcW w:w="9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center"/>
              <w:rPr>
                <w:rFonts w:ascii="宋体" w:hAnsi="宋体" w:cs="宋体"/>
                <w:kern w:val="0"/>
                <w:sz w:val="24"/>
              </w:rPr>
            </w:pPr>
            <w:r>
              <w:rPr>
                <w:rFonts w:hint="eastAsia" w:ascii="宋体" w:hAnsi="宋体" w:cs="宋体"/>
                <w:kern w:val="0"/>
                <w:sz w:val="24"/>
              </w:rPr>
              <w:t>单价</w:t>
            </w:r>
          </w:p>
        </w:tc>
        <w:tc>
          <w:tcPr>
            <w:tcW w:w="9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center"/>
              <w:rPr>
                <w:rFonts w:ascii="宋体" w:hAnsi="宋体" w:cs="宋体"/>
                <w:kern w:val="0"/>
                <w:sz w:val="24"/>
              </w:rPr>
            </w:pPr>
            <w:r>
              <w:rPr>
                <w:rFonts w:hint="eastAsia" w:ascii="宋体" w:hAnsi="宋体" w:cs="宋体"/>
                <w:kern w:val="0"/>
                <w:sz w:val="24"/>
              </w:rPr>
              <w:t>金额</w:t>
            </w:r>
          </w:p>
        </w:tc>
        <w:tc>
          <w:tcPr>
            <w:tcW w:w="102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center"/>
              <w:rPr>
                <w:rFonts w:ascii="宋体" w:hAnsi="宋体" w:cs="宋体"/>
                <w:kern w:val="0"/>
                <w:sz w:val="24"/>
              </w:rPr>
            </w:pPr>
            <w:r>
              <w:rPr>
                <w:rFonts w:hint="eastAsia" w:ascii="宋体" w:hAnsi="宋体" w:cs="宋体"/>
                <w:kern w:val="0"/>
                <w:sz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left"/>
              <w:rPr>
                <w:rFonts w:ascii="宋体" w:hAnsi="宋体" w:cs="宋体"/>
                <w:kern w:val="0"/>
                <w:sz w:val="24"/>
              </w:rPr>
            </w:pPr>
            <w:r>
              <w:rPr>
                <w:rFonts w:hint="eastAsia" w:ascii="宋体" w:hAnsi="宋体" w:cs="宋体"/>
                <w:kern w:val="0"/>
                <w:sz w:val="24"/>
              </w:rPr>
              <w:t> </w:t>
            </w:r>
          </w:p>
        </w:tc>
        <w:tc>
          <w:tcPr>
            <w:tcW w:w="1583"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left"/>
              <w:rPr>
                <w:rFonts w:ascii="宋体" w:hAnsi="宋体" w:cs="宋体"/>
                <w:kern w:val="0"/>
                <w:sz w:val="24"/>
              </w:rPr>
            </w:pPr>
            <w:r>
              <w:rPr>
                <w:rFonts w:hint="eastAsia" w:ascii="宋体" w:hAnsi="宋体" w:cs="宋体"/>
                <w:kern w:val="0"/>
                <w:sz w:val="24"/>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left"/>
              <w:rPr>
                <w:rFonts w:ascii="宋体" w:hAnsi="宋体" w:cs="宋体"/>
                <w:kern w:val="0"/>
                <w:sz w:val="24"/>
              </w:rPr>
            </w:pPr>
            <w:r>
              <w:rPr>
                <w:rFonts w:hint="eastAsia" w:ascii="宋体" w:hAnsi="宋体" w:cs="宋体"/>
                <w:kern w:val="0"/>
                <w:sz w:val="24"/>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left"/>
              <w:rPr>
                <w:rFonts w:ascii="宋体" w:hAnsi="宋体" w:cs="宋体"/>
                <w:kern w:val="0"/>
                <w:sz w:val="24"/>
              </w:rPr>
            </w:pPr>
            <w:r>
              <w:rPr>
                <w:rFonts w:hint="eastAsia" w:ascii="宋体" w:hAnsi="宋体" w:cs="宋体"/>
                <w:kern w:val="0"/>
                <w:sz w:val="24"/>
              </w:rPr>
              <w:t> </w:t>
            </w:r>
          </w:p>
        </w:tc>
        <w:tc>
          <w:tcPr>
            <w:tcW w:w="1017"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left"/>
              <w:rPr>
                <w:rFonts w:ascii="宋体" w:hAnsi="宋体" w:cs="宋体"/>
                <w:kern w:val="0"/>
                <w:sz w:val="24"/>
              </w:rPr>
            </w:pPr>
            <w:r>
              <w:rPr>
                <w:rFonts w:hint="eastAsia" w:ascii="宋体" w:hAnsi="宋体" w:cs="宋体"/>
                <w:kern w:val="0"/>
                <w:sz w:val="24"/>
              </w:rPr>
              <w:t> </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left"/>
              <w:rPr>
                <w:rFonts w:ascii="宋体" w:hAnsi="宋体" w:cs="宋体"/>
                <w:kern w:val="0"/>
                <w:sz w:val="24"/>
              </w:rPr>
            </w:pPr>
            <w:r>
              <w:rPr>
                <w:rFonts w:hint="eastAsia" w:ascii="宋体" w:hAnsi="宋体" w:cs="宋体"/>
                <w:kern w:val="0"/>
                <w:sz w:val="24"/>
              </w:rPr>
              <w:t> </w:t>
            </w:r>
          </w:p>
        </w:tc>
        <w:tc>
          <w:tcPr>
            <w:tcW w:w="983"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left"/>
              <w:rPr>
                <w:rFonts w:ascii="宋体" w:hAnsi="宋体" w:cs="宋体"/>
                <w:kern w:val="0"/>
                <w:sz w:val="24"/>
              </w:rPr>
            </w:pPr>
            <w:r>
              <w:rPr>
                <w:rFonts w:hint="eastAsia" w:ascii="宋体" w:hAnsi="宋体" w:cs="宋体"/>
                <w:kern w:val="0"/>
                <w:sz w:val="24"/>
              </w:rPr>
              <w:t> </w:t>
            </w:r>
          </w:p>
        </w:tc>
        <w:tc>
          <w:tcPr>
            <w:tcW w:w="90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left"/>
              <w:rPr>
                <w:rFonts w:ascii="宋体" w:hAnsi="宋体" w:cs="宋体"/>
                <w:kern w:val="0"/>
                <w:sz w:val="24"/>
              </w:rPr>
            </w:pPr>
            <w:r>
              <w:rPr>
                <w:rFonts w:hint="eastAsia" w:ascii="宋体" w:hAnsi="宋体" w:cs="宋体"/>
                <w:kern w:val="0"/>
                <w:sz w:val="24"/>
              </w:rPr>
              <w:t> </w:t>
            </w:r>
          </w:p>
        </w:tc>
        <w:tc>
          <w:tcPr>
            <w:tcW w:w="102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left"/>
              <w:rPr>
                <w:rFonts w:ascii="宋体" w:hAnsi="宋体" w:cs="宋体"/>
                <w:kern w:val="0"/>
                <w:sz w:val="24"/>
              </w:rPr>
            </w:pPr>
            <w:r>
              <w:rPr>
                <w:rFonts w:hint="eastAsia" w:ascii="宋体" w:hAnsi="宋体" w:cs="宋体"/>
                <w:kern w:val="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6333"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center"/>
              <w:rPr>
                <w:rFonts w:ascii="宋体" w:hAnsi="宋体" w:cs="宋体"/>
                <w:kern w:val="0"/>
                <w:sz w:val="24"/>
              </w:rPr>
            </w:pPr>
            <w:r>
              <w:rPr>
                <w:rFonts w:hint="eastAsia" w:ascii="宋体" w:hAnsi="宋体" w:cs="宋体"/>
                <w:kern w:val="0"/>
                <w:sz w:val="24"/>
              </w:rPr>
              <w:t>工程实施费</w:t>
            </w:r>
          </w:p>
        </w:tc>
        <w:tc>
          <w:tcPr>
            <w:tcW w:w="1889"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left"/>
              <w:rPr>
                <w:rFonts w:ascii="宋体" w:hAnsi="宋体" w:cs="宋体"/>
                <w:kern w:val="0"/>
                <w:sz w:val="24"/>
              </w:rPr>
            </w:pPr>
            <w:r>
              <w:rPr>
                <w:rFonts w:hint="eastAsia" w:ascii="宋体" w:hAnsi="宋体" w:cs="宋体"/>
                <w:kern w:val="0"/>
                <w:sz w:val="24"/>
              </w:rPr>
              <w:t> </w:t>
            </w:r>
          </w:p>
        </w:tc>
        <w:tc>
          <w:tcPr>
            <w:tcW w:w="102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left"/>
              <w:rPr>
                <w:rFonts w:ascii="宋体" w:hAnsi="宋体" w:cs="宋体"/>
                <w:kern w:val="0"/>
                <w:sz w:val="24"/>
              </w:rPr>
            </w:pPr>
            <w:r>
              <w:rPr>
                <w:rFonts w:hint="eastAsia" w:ascii="宋体" w:hAnsi="宋体" w:cs="宋体"/>
                <w:kern w:val="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6333"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center"/>
              <w:rPr>
                <w:rFonts w:ascii="宋体" w:hAnsi="宋体" w:cs="宋体"/>
                <w:kern w:val="0"/>
                <w:sz w:val="24"/>
              </w:rPr>
            </w:pPr>
            <w:r>
              <w:rPr>
                <w:rFonts w:hint="eastAsia" w:ascii="宋体" w:hAnsi="宋体" w:cs="宋体"/>
                <w:kern w:val="0"/>
                <w:sz w:val="24"/>
              </w:rPr>
              <w:t>合计（上述金额为含税开票金额）</w:t>
            </w:r>
          </w:p>
        </w:tc>
        <w:tc>
          <w:tcPr>
            <w:tcW w:w="1889"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left"/>
              <w:rPr>
                <w:rFonts w:ascii="宋体" w:hAnsi="宋体" w:cs="宋体"/>
                <w:kern w:val="0"/>
                <w:sz w:val="24"/>
              </w:rPr>
            </w:pPr>
            <w:r>
              <w:rPr>
                <w:rFonts w:hint="eastAsia" w:ascii="宋体" w:hAnsi="宋体" w:cs="宋体"/>
                <w:kern w:val="0"/>
                <w:sz w:val="24"/>
              </w:rPr>
              <w:t> </w:t>
            </w:r>
          </w:p>
        </w:tc>
        <w:tc>
          <w:tcPr>
            <w:tcW w:w="1028"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before="100" w:beforeAutospacing="1" w:after="100" w:afterAutospacing="1" w:line="590" w:lineRule="atLeast"/>
              <w:jc w:val="left"/>
              <w:rPr>
                <w:rFonts w:ascii="宋体" w:hAnsi="宋体" w:cs="宋体"/>
                <w:kern w:val="0"/>
                <w:sz w:val="24"/>
              </w:rPr>
            </w:pPr>
            <w:r>
              <w:rPr>
                <w:rFonts w:hint="eastAsia" w:ascii="宋体" w:hAnsi="宋体" w:cs="宋体"/>
                <w:kern w:val="0"/>
                <w:sz w:val="24"/>
              </w:rPr>
              <w:t> </w:t>
            </w:r>
          </w:p>
        </w:tc>
      </w:tr>
    </w:tbl>
    <w:p>
      <w:pPr>
        <w:widowControl/>
        <w:spacing w:before="100" w:beforeAutospacing="1" w:after="100" w:afterAutospacing="1" w:line="590" w:lineRule="atLeast"/>
        <w:ind w:firstLine="420"/>
        <w:jc w:val="left"/>
        <w:rPr>
          <w:rFonts w:ascii="宋体" w:hAnsi="宋体" w:cs="宋体"/>
          <w:kern w:val="0"/>
          <w:sz w:val="24"/>
        </w:rPr>
      </w:pPr>
      <w:r>
        <w:rPr>
          <w:rFonts w:hint="eastAsia" w:ascii="宋体" w:hAnsi="宋体" w:cs="宋体"/>
          <w:kern w:val="0"/>
          <w:sz w:val="24"/>
        </w:rPr>
        <w:t>注：表格项目应按主要参数表中的序号、设备规格顺序进行对应报价。</w:t>
      </w:r>
    </w:p>
    <w:p>
      <w:pPr>
        <w:spacing w:line="360" w:lineRule="auto"/>
        <w:rPr>
          <w:rFonts w:ascii="宋体" w:hAnsi="宋体"/>
          <w:b/>
          <w:bCs/>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_Style 2"/>
    <w:basedOn w:val="1"/>
    <w:qFormat/>
    <w:uiPriority w:val="0"/>
    <w:pPr>
      <w:ind w:firstLine="420" w:firstLineChars="200"/>
    </w:pPr>
    <w:rPr>
      <w:rFonts w:ascii="Calibri" w:hAnsi="Calibri"/>
      <w:szCs w:val="22"/>
    </w:rPr>
  </w:style>
  <w:style w:type="paragraph" w:customStyle="1" w:styleId="6">
    <w:name w:val="List Paragraph"/>
    <w:basedOn w:val="1"/>
    <w:link w:val="10"/>
    <w:qFormat/>
    <w:uiPriority w:val="34"/>
    <w:pPr>
      <w:ind w:firstLine="420" w:firstLineChars="200"/>
    </w:pPr>
    <w:rPr>
      <w:rFonts w:ascii="等线" w:hAnsi="等线" w:eastAsia="等线"/>
      <w:szCs w:val="22"/>
    </w:rPr>
  </w:style>
  <w:style w:type="paragraph" w:customStyle="1" w:styleId="7">
    <w:name w:val="p"/>
    <w:basedOn w:val="1"/>
    <w:uiPriority w:val="0"/>
    <w:pPr>
      <w:widowControl/>
      <w:spacing w:before="100" w:beforeAutospacing="1" w:after="100" w:afterAutospacing="1"/>
      <w:jc w:val="left"/>
    </w:pPr>
    <w:rPr>
      <w:rFonts w:ascii="宋体" w:hAnsi="宋体" w:cs="宋体"/>
      <w:kern w:val="0"/>
      <w:sz w:val="24"/>
    </w:rPr>
  </w:style>
  <w:style w:type="character" w:customStyle="1" w:styleId="8">
    <w:name w:val="页眉 字符"/>
    <w:basedOn w:val="4"/>
    <w:link w:val="3"/>
    <w:uiPriority w:val="99"/>
    <w:rPr>
      <w:rFonts w:ascii="Times New Roman" w:hAnsi="Times New Roman" w:eastAsia="宋体" w:cs="Times New Roman"/>
      <w:kern w:val="2"/>
      <w:sz w:val="18"/>
      <w:szCs w:val="18"/>
    </w:rPr>
  </w:style>
  <w:style w:type="character" w:customStyle="1" w:styleId="9">
    <w:name w:val="页脚 字符"/>
    <w:basedOn w:val="4"/>
    <w:link w:val="2"/>
    <w:qFormat/>
    <w:uiPriority w:val="99"/>
    <w:rPr>
      <w:rFonts w:ascii="Times New Roman" w:hAnsi="Times New Roman" w:eastAsia="宋体" w:cs="Times New Roman"/>
      <w:kern w:val="2"/>
      <w:sz w:val="18"/>
      <w:szCs w:val="18"/>
    </w:rPr>
  </w:style>
  <w:style w:type="character" w:customStyle="1" w:styleId="10">
    <w:name w:val="列表段落 字符"/>
    <w:link w:val="6"/>
    <w:qFormat/>
    <w:locked/>
    <w:uiPriority w:val="34"/>
    <w:rPr>
      <w:kern w:val="2"/>
      <w:sz w:val="21"/>
      <w:szCs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833</Words>
  <Characters>4754</Characters>
  <Lines>39</Lines>
  <Paragraphs>11</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2022-08-29T01:22:00Z</dcterms:created>
  <dc:creator>Administrator</dc:creator>
  <cp:lastModifiedBy>Administrator</cp:lastModifiedBy>
  <dcterms:modified xsi:type="dcterms:W3CDTF">2022-09-26T00:53:57Z</dcterms:modified>
  <dc:title>关于医院网络安全采购项目的预算价调研公示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FB8A6035F2044F31A65FFF3E2C074867</vt:lpwstr>
  </property>
</Properties>
</file>