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8E" w:rsidRDefault="008E36E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321661071"/>
      <w:bookmarkStart w:id="2" w:name="_Toc321661070"/>
      <w:bookmarkStart w:id="3" w:name="_Toc16547"/>
      <w:bookmarkStart w:id="4" w:name="_Toc363484691"/>
    </w:p>
    <w:p w:rsidR="00C0378E" w:rsidRDefault="008E36EA">
      <w:pPr>
        <w:pStyle w:val="Flietext"/>
        <w:jc w:val="center"/>
      </w:pPr>
      <w:r>
        <w:rPr>
          <w:rFonts w:ascii="仿宋_GB2312" w:hAnsi="仿宋_GB2312" w:cs="仿宋_GB2312" w:hint="eastAsia"/>
          <w:sz w:val="28"/>
          <w:szCs w:val="28"/>
        </w:rPr>
        <w:t>（设备科）</w:t>
      </w:r>
    </w:p>
    <w:p w:rsidR="00C0378E" w:rsidRDefault="008E36EA" w:rsidP="0035514A">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w:t>
      </w:r>
      <w:r>
        <w:rPr>
          <w:rFonts w:ascii="黑体" w:eastAsia="黑体" w:hAnsi="黑体" w:cs="黑体" w:hint="eastAsia"/>
          <w:bCs/>
          <w:sz w:val="32"/>
          <w:szCs w:val="32"/>
        </w:rPr>
        <w:t xml:space="preserve"> </w:t>
      </w:r>
      <w:r>
        <w:rPr>
          <w:rFonts w:ascii="黑体" w:eastAsia="黑体" w:hAnsi="黑体" w:cs="黑体" w:hint="eastAsia"/>
          <w:bCs/>
          <w:sz w:val="32"/>
          <w:szCs w:val="32"/>
        </w:rPr>
        <w:t>须知前附表</w:t>
      </w:r>
      <w:bookmarkEnd w:id="0"/>
      <w:bookmarkEnd w:id="1"/>
      <w:bookmarkEnd w:id="2"/>
      <w:bookmarkEnd w:id="3"/>
      <w:bookmarkEnd w:id="4"/>
    </w:p>
    <w:p w:rsidR="00C0378E" w:rsidRDefault="00C0378E">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C0378E">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C0378E" w:rsidTr="007D010D">
        <w:trPr>
          <w:trHeight w:hRule="exact" w:val="1192"/>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35514A">
              <w:rPr>
                <w:rFonts w:ascii="仿宋" w:eastAsia="仿宋" w:hAnsi="仿宋" w:cs="仿宋" w:hint="eastAsia"/>
                <w:b/>
                <w:color w:val="000000"/>
                <w:sz w:val="28"/>
                <w:szCs w:val="28"/>
                <w:shd w:val="clear" w:color="auto" w:fill="FFFFFF"/>
              </w:rPr>
              <w:t>红细胞寿命测定呼气试验仪综合需求调研</w:t>
            </w:r>
            <w:r w:rsidR="007D010D">
              <w:rPr>
                <w:rFonts w:ascii="仿宋" w:eastAsia="仿宋" w:hAnsi="仿宋" w:cs="仿宋" w:hint="eastAsia"/>
                <w:b/>
                <w:color w:val="000000"/>
                <w:sz w:val="28"/>
                <w:szCs w:val="28"/>
                <w:shd w:val="clear" w:color="auto" w:fill="FFFFFF"/>
              </w:rPr>
              <w:t>（见附件）</w:t>
            </w:r>
          </w:p>
        </w:tc>
      </w:tr>
      <w:tr w:rsidR="00C0378E">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sidR="0035514A">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35514A">
              <w:rPr>
                <w:rFonts w:ascii="仿宋_GB2312" w:eastAsia="仿宋_GB2312" w:hAnsi="仿宋_GB2312" w:cs="仿宋_GB2312" w:hint="eastAsia"/>
                <w:color w:val="000000"/>
                <w:kern w:val="0"/>
                <w:sz w:val="32"/>
                <w:szCs w:val="32"/>
                <w:u w:val="single"/>
              </w:rPr>
              <w:t>10</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sidR="0035514A">
              <w:rPr>
                <w:rFonts w:ascii="仿宋_GB2312" w:eastAsia="仿宋_GB2312" w:hAnsi="仿宋_GB2312" w:cs="仿宋_GB2312" w:hint="eastAsia"/>
                <w:color w:val="000000"/>
                <w:kern w:val="0"/>
                <w:sz w:val="32"/>
                <w:szCs w:val="32"/>
              </w:rPr>
              <w:t>20</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u w:val="single"/>
              </w:rPr>
              <w:t xml:space="preserve"> </w:t>
            </w:r>
            <w:r w:rsidR="0035514A">
              <w:rPr>
                <w:rFonts w:ascii="仿宋_GB2312" w:eastAsia="仿宋_GB2312" w:hAnsi="仿宋_GB2312" w:cs="仿宋_GB2312" w:hint="eastAsia"/>
                <w:color w:val="000000"/>
                <w:kern w:val="0"/>
                <w:sz w:val="32"/>
                <w:szCs w:val="32"/>
                <w:u w:val="single"/>
              </w:rPr>
              <w:t>10</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35514A">
              <w:rPr>
                <w:rFonts w:ascii="仿宋_GB2312" w:eastAsia="仿宋_GB2312" w:hAnsi="仿宋_GB2312" w:cs="仿宋_GB2312" w:hint="eastAsia"/>
                <w:color w:val="000000"/>
                <w:kern w:val="0"/>
                <w:sz w:val="32"/>
                <w:szCs w:val="32"/>
                <w:u w:val="single"/>
              </w:rPr>
              <w:t>27</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00-12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14</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00(</w:t>
            </w:r>
            <w:r>
              <w:rPr>
                <w:rFonts w:ascii="仿宋_GB2312" w:eastAsia="仿宋_GB2312" w:hAnsi="仿宋_GB2312" w:cs="仿宋_GB2312" w:hint="eastAsia"/>
                <w:color w:val="000000"/>
                <w:spacing w:val="-8"/>
                <w:kern w:val="0"/>
                <w:sz w:val="32"/>
                <w:szCs w:val="32"/>
                <w:shd w:val="clear" w:color="auto" w:fill="FFFFFF"/>
              </w:rPr>
              <w:t>北京时间）</w:t>
            </w:r>
          </w:p>
          <w:p w:rsidR="00C0378E" w:rsidRDefault="008E36EA">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sidR="0035514A">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35514A">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35514A">
              <w:rPr>
                <w:rFonts w:ascii="仿宋_GB2312" w:eastAsia="仿宋_GB2312" w:hAnsi="仿宋_GB2312" w:cs="仿宋_GB2312" w:hint="eastAsia"/>
                <w:color w:val="000000"/>
                <w:kern w:val="0"/>
                <w:sz w:val="32"/>
                <w:szCs w:val="32"/>
                <w:u w:val="single"/>
              </w:rPr>
              <w:t>2</w:t>
            </w:r>
            <w:r>
              <w:rPr>
                <w:rFonts w:ascii="仿宋_GB2312" w:eastAsia="仿宋_GB2312" w:hAnsi="仿宋_GB2312" w:cs="仿宋_GB2312" w:hint="eastAsia"/>
                <w:color w:val="000000"/>
                <w:kern w:val="0"/>
                <w:sz w:val="32"/>
                <w:szCs w:val="32"/>
              </w:rPr>
              <w:t>日</w:t>
            </w:r>
          </w:p>
          <w:p w:rsidR="00C0378E" w:rsidRDefault="008E36EA">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C0378E">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C0378E" w:rsidRDefault="00C0378E">
            <w:pPr>
              <w:pStyle w:val="Flietext"/>
            </w:pPr>
          </w:p>
        </w:tc>
      </w:tr>
      <w:tr w:rsidR="00C0378E">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p>
        </w:tc>
      </w:tr>
      <w:tr w:rsidR="00C0378E">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C0378E">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C0378E" w:rsidRDefault="008E36EA">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C0378E" w:rsidRDefault="008E36EA">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C0378E" w:rsidRDefault="00C0378E">
      <w:pPr>
        <w:spacing w:line="440" w:lineRule="exact"/>
        <w:rPr>
          <w:rFonts w:ascii="仿宋_GB2312" w:eastAsia="仿宋_GB2312" w:hAnsi="仿宋_GB2312" w:cs="仿宋_GB2312"/>
          <w:sz w:val="32"/>
          <w:szCs w:val="32"/>
        </w:rPr>
      </w:pP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C0378E" w:rsidRDefault="008E36EA">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sidR="0035514A">
        <w:rPr>
          <w:rFonts w:ascii="仿宋_GB2312" w:eastAsia="仿宋_GB2312" w:hAnsi="仿宋_GB2312" w:cs="仿宋_GB2312" w:hint="eastAsia"/>
          <w:sz w:val="32"/>
          <w:szCs w:val="32"/>
        </w:rPr>
        <w:t>0591-62002069</w:t>
      </w:r>
    </w:p>
    <w:p w:rsidR="00C0378E" w:rsidRDefault="008E36EA">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 xml:space="preserve">  </w:t>
      </w:r>
      <w:r w:rsidR="0035514A">
        <w:rPr>
          <w:rFonts w:ascii="仿宋_GB2312" w:eastAsia="仿宋_GB2312" w:hAnsi="仿宋_GB2312" w:cs="仿宋_GB2312" w:hint="eastAsia"/>
          <w:sz w:val="32"/>
          <w:szCs w:val="32"/>
        </w:rPr>
        <w:t>傅</w:t>
      </w:r>
    </w:p>
    <w:p w:rsidR="00C0378E" w:rsidRDefault="00C0378E">
      <w:pPr>
        <w:spacing w:line="480" w:lineRule="exact"/>
        <w:jc w:val="center"/>
        <w:rPr>
          <w:rFonts w:ascii="黑体" w:eastAsia="黑体" w:hAnsi="黑体" w:cs="黑体"/>
          <w:spacing w:val="-14"/>
          <w:sz w:val="32"/>
          <w:szCs w:val="32"/>
        </w:rPr>
      </w:pPr>
    </w:p>
    <w:p w:rsidR="00C0378E" w:rsidRDefault="00C0378E">
      <w:pPr>
        <w:spacing w:line="480" w:lineRule="exact"/>
        <w:jc w:val="center"/>
        <w:rPr>
          <w:rFonts w:ascii="黑体" w:eastAsia="黑体" w:hAnsi="黑体" w:cs="黑体"/>
          <w:spacing w:val="-14"/>
          <w:sz w:val="32"/>
          <w:szCs w:val="32"/>
        </w:rPr>
      </w:pPr>
    </w:p>
    <w:p w:rsidR="00C0378E" w:rsidRDefault="008E36EA">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t>第二部分</w:t>
      </w:r>
      <w:r>
        <w:rPr>
          <w:rFonts w:ascii="黑体" w:eastAsia="黑体" w:hAnsi="黑体" w:cs="黑体" w:hint="eastAsia"/>
          <w:spacing w:val="-14"/>
          <w:sz w:val="32"/>
          <w:szCs w:val="32"/>
        </w:rPr>
        <w:t xml:space="preserve">  </w:t>
      </w:r>
      <w:r>
        <w:rPr>
          <w:rFonts w:ascii="黑体" w:eastAsia="黑体" w:hAnsi="黑体" w:cs="黑体" w:hint="eastAsia"/>
          <w:spacing w:val="-14"/>
          <w:sz w:val="32"/>
          <w:szCs w:val="32"/>
        </w:rPr>
        <w:t>具体要求</w:t>
      </w:r>
    </w:p>
    <w:p w:rsidR="00C0378E" w:rsidRDefault="00C0378E">
      <w:pPr>
        <w:widowControl/>
        <w:spacing w:line="500" w:lineRule="exact"/>
        <w:rPr>
          <w:rFonts w:ascii="仿宋_GB2312" w:eastAsia="仿宋_GB2312" w:hAnsi="仿宋_GB2312" w:cs="仿宋_GB2312"/>
          <w:spacing w:val="-14"/>
          <w:sz w:val="32"/>
          <w:szCs w:val="32"/>
        </w:rPr>
      </w:pPr>
    </w:p>
    <w:p w:rsidR="00C0378E" w:rsidRDefault="008E36EA">
      <w:pPr>
        <w:widowControl/>
        <w:spacing w:line="500" w:lineRule="exact"/>
        <w:ind w:firstLineChars="200" w:firstLine="640"/>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w:t>
      </w:r>
      <w:r>
        <w:rPr>
          <w:rFonts w:ascii="仿宋_GB2312" w:eastAsia="仿宋_GB2312" w:hAnsi="仿宋_GB2312" w:cs="仿宋_GB2312" w:hint="eastAsia"/>
          <w:color w:val="000000"/>
          <w:kern w:val="0"/>
          <w:sz w:val="32"/>
          <w:szCs w:val="32"/>
        </w:rPr>
        <w:t>诚邀相关厂家、</w:t>
      </w:r>
      <w:r>
        <w:rPr>
          <w:rFonts w:ascii="仿宋_GB2312" w:eastAsia="仿宋_GB2312" w:hAnsi="仿宋_GB2312" w:cs="仿宋_GB2312" w:hint="eastAsia"/>
          <w:color w:val="000000"/>
          <w:kern w:val="0"/>
          <w:sz w:val="32"/>
          <w:szCs w:val="32"/>
        </w:rPr>
        <w:t>供应商，</w:t>
      </w:r>
      <w:r>
        <w:rPr>
          <w:rFonts w:ascii="仿宋_GB2312" w:eastAsia="仿宋_GB2312" w:hAnsi="仿宋_GB2312" w:cs="仿宋_GB2312" w:hint="eastAsia"/>
          <w:spacing w:val="-14"/>
          <w:sz w:val="32"/>
          <w:szCs w:val="32"/>
        </w:rPr>
        <w:t>按以下要求提供详细方案并对项目包进行报价。</w:t>
      </w:r>
    </w:p>
    <w:p w:rsidR="00C0378E" w:rsidRDefault="00C0378E">
      <w:pPr>
        <w:spacing w:line="440" w:lineRule="exact"/>
        <w:rPr>
          <w:rFonts w:ascii="仿宋_GB2312" w:eastAsia="仿宋_GB2312" w:hAnsi="仿宋_GB2312" w:cs="仿宋_GB2312"/>
          <w:spacing w:val="-14"/>
          <w:sz w:val="32"/>
          <w:szCs w:val="32"/>
        </w:rPr>
      </w:pPr>
    </w:p>
    <w:p w:rsidR="00C0378E" w:rsidRDefault="008E36EA">
      <w:pPr>
        <w:pStyle w:val="a8"/>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C0378E">
        <w:trPr>
          <w:trHeight w:hRule="exact" w:val="454"/>
        </w:trPr>
        <w:tc>
          <w:tcPr>
            <w:tcW w:w="1355" w:type="dxa"/>
            <w:vAlign w:val="center"/>
          </w:tcPr>
          <w:p w:rsidR="00C0378E" w:rsidRDefault="008E36EA" w:rsidP="0035514A">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C0378E" w:rsidRDefault="008E36EA" w:rsidP="0035514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称</w:t>
            </w:r>
          </w:p>
        </w:tc>
        <w:tc>
          <w:tcPr>
            <w:tcW w:w="1296" w:type="dxa"/>
            <w:vAlign w:val="center"/>
          </w:tcPr>
          <w:p w:rsidR="00C0378E" w:rsidRDefault="008E36EA" w:rsidP="0035514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C0378E" w:rsidRDefault="008E36EA" w:rsidP="0035514A">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C0378E">
        <w:trPr>
          <w:trHeight w:hRule="exact" w:val="454"/>
        </w:trPr>
        <w:tc>
          <w:tcPr>
            <w:tcW w:w="1355" w:type="dxa"/>
            <w:shd w:val="clear" w:color="auto" w:fill="auto"/>
            <w:vAlign w:val="center"/>
          </w:tcPr>
          <w:p w:rsidR="00C0378E" w:rsidRDefault="008E36EA" w:rsidP="0035514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C0378E" w:rsidRDefault="008E36EA">
            <w:pP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 xml:space="preserve"> </w:t>
            </w:r>
            <w:r>
              <w:rPr>
                <w:rFonts w:ascii="宋体" w:eastAsia="宋体" w:hAnsi="宋体" w:cs="宋体" w:hint="eastAsia"/>
                <w:szCs w:val="21"/>
              </w:rPr>
              <w:t>红细胞寿命测定呼气试验仪</w:t>
            </w:r>
          </w:p>
        </w:tc>
        <w:tc>
          <w:tcPr>
            <w:tcW w:w="1296" w:type="dxa"/>
            <w:vAlign w:val="center"/>
          </w:tcPr>
          <w:p w:rsidR="00C0378E" w:rsidRDefault="008E36EA">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1</w:t>
            </w:r>
          </w:p>
        </w:tc>
        <w:tc>
          <w:tcPr>
            <w:tcW w:w="2103" w:type="dxa"/>
            <w:vAlign w:val="center"/>
          </w:tcPr>
          <w:p w:rsidR="00C0378E" w:rsidRDefault="008E36EA">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40</w:t>
            </w:r>
          </w:p>
        </w:tc>
      </w:tr>
    </w:tbl>
    <w:p w:rsidR="00C0378E" w:rsidRDefault="008E36EA">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C0378E" w:rsidRDefault="008E36EA">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C0378E">
        <w:trPr>
          <w:trHeight w:hRule="exact" w:val="454"/>
        </w:trPr>
        <w:tc>
          <w:tcPr>
            <w:tcW w:w="144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C0378E">
        <w:tc>
          <w:tcPr>
            <w:tcW w:w="1440" w:type="dxa"/>
            <w:vAlign w:val="center"/>
          </w:tcPr>
          <w:p w:rsidR="00C0378E" w:rsidRDefault="008E36EA">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310" w:type="dxa"/>
            <w:vAlign w:val="center"/>
          </w:tcPr>
          <w:p w:rsidR="00C0378E" w:rsidRDefault="008E36EA">
            <w:pPr>
              <w:rPr>
                <w:rFonts w:ascii="仿宋_GB2312" w:eastAsia="仿宋_GB2312" w:hAnsi="仿宋_GB2312" w:cs="仿宋_GB2312"/>
                <w:sz w:val="28"/>
                <w:szCs w:val="28"/>
              </w:rPr>
            </w:pPr>
            <w:r>
              <w:rPr>
                <w:rFonts w:ascii="宋体" w:eastAsia="宋体" w:hAnsi="宋体" w:cs="宋体" w:hint="eastAsia"/>
                <w:szCs w:val="21"/>
              </w:rPr>
              <w:t>红细胞寿命测定呼气试验仪</w:t>
            </w:r>
          </w:p>
        </w:tc>
        <w:tc>
          <w:tcPr>
            <w:tcW w:w="5850" w:type="dxa"/>
            <w:vAlign w:val="center"/>
          </w:tcPr>
          <w:p w:rsidR="00C0378E" w:rsidRDefault="008E36EA">
            <w:pPr>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一组样本测量时间≤</w:t>
            </w:r>
            <w:r>
              <w:rPr>
                <w:rFonts w:ascii="宋体" w:eastAsia="宋体" w:hAnsi="宋体" w:cs="宋体" w:hint="eastAsia"/>
                <w:szCs w:val="21"/>
              </w:rPr>
              <w:t>30min</w:t>
            </w:r>
            <w:r>
              <w:rPr>
                <w:rFonts w:ascii="宋体" w:eastAsia="宋体" w:hAnsi="宋体" w:cs="宋体" w:hint="eastAsia"/>
                <w:szCs w:val="21"/>
              </w:rPr>
              <w:t>。</w:t>
            </w:r>
          </w:p>
          <w:p w:rsidR="00C0378E" w:rsidRDefault="008E36EA">
            <w:pPr>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测量标准误差值满足≤</w:t>
            </w:r>
            <w:r>
              <w:rPr>
                <w:rFonts w:ascii="宋体" w:eastAsia="宋体" w:hAnsi="宋体" w:cs="宋体" w:hint="eastAsia"/>
                <w:szCs w:val="21"/>
              </w:rPr>
              <w:t>0.3</w:t>
            </w:r>
            <w:r>
              <w:rPr>
                <w:rFonts w:ascii="宋体" w:eastAsia="宋体" w:hAnsi="宋体" w:cs="宋体" w:hint="eastAsia"/>
                <w:szCs w:val="21"/>
                <w:lang w:eastAsia="ja-JP"/>
              </w:rPr>
              <w:t xml:space="preserve"> </w:t>
            </w:r>
            <w:r>
              <w:rPr>
                <w:rFonts w:ascii="宋体" w:eastAsia="宋体" w:hAnsi="宋体" w:cs="宋体" w:hint="eastAsia"/>
                <w:szCs w:val="21"/>
              </w:rPr>
              <w:t>ppm</w:t>
            </w:r>
            <w:r>
              <w:rPr>
                <w:rFonts w:ascii="宋体" w:eastAsia="宋体" w:hAnsi="宋体" w:cs="宋体" w:hint="eastAsia"/>
                <w:szCs w:val="21"/>
              </w:rPr>
              <w:t>。</w:t>
            </w:r>
          </w:p>
          <w:p w:rsidR="00C0378E" w:rsidRDefault="008E36EA">
            <w:pPr>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测量准确性满足≤</w:t>
            </w:r>
            <w:r>
              <w:rPr>
                <w:rFonts w:ascii="宋体" w:eastAsia="宋体" w:hAnsi="宋体" w:cs="宋体" w:hint="eastAsia"/>
                <w:szCs w:val="21"/>
              </w:rPr>
              <w:t>0.3</w:t>
            </w:r>
            <w:r>
              <w:rPr>
                <w:rFonts w:ascii="宋体" w:eastAsia="宋体" w:hAnsi="宋体" w:cs="宋体" w:hint="eastAsia"/>
                <w:szCs w:val="21"/>
                <w:lang w:eastAsia="ja-JP"/>
              </w:rPr>
              <w:t xml:space="preserve"> </w:t>
            </w:r>
            <w:r>
              <w:rPr>
                <w:rFonts w:ascii="宋体" w:eastAsia="宋体" w:hAnsi="宋体" w:cs="宋体" w:hint="eastAsia"/>
                <w:szCs w:val="21"/>
              </w:rPr>
              <w:t>ppm</w:t>
            </w:r>
            <w:r>
              <w:rPr>
                <w:rFonts w:ascii="宋体" w:eastAsia="宋体" w:hAnsi="宋体" w:cs="宋体" w:hint="eastAsia"/>
                <w:szCs w:val="21"/>
              </w:rPr>
              <w:t>。</w:t>
            </w:r>
          </w:p>
          <w:p w:rsidR="00C0378E" w:rsidRDefault="008E36EA">
            <w:pPr>
              <w:jc w:val="lef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自动完成</w:t>
            </w:r>
            <w:r>
              <w:rPr>
                <w:rFonts w:ascii="宋体" w:eastAsia="宋体" w:hAnsi="宋体" w:cs="宋体" w:hint="eastAsia"/>
                <w:szCs w:val="21"/>
              </w:rPr>
              <w:t>CO2</w:t>
            </w:r>
            <w:r>
              <w:rPr>
                <w:rFonts w:ascii="宋体" w:eastAsia="宋体" w:hAnsi="宋体" w:cs="宋体" w:hint="eastAsia"/>
                <w:szCs w:val="21"/>
              </w:rPr>
              <w:t>和</w:t>
            </w:r>
            <w:r>
              <w:rPr>
                <w:rFonts w:ascii="宋体" w:eastAsia="宋体" w:hAnsi="宋体" w:cs="宋体" w:hint="eastAsia"/>
                <w:szCs w:val="21"/>
              </w:rPr>
              <w:t>CO</w:t>
            </w:r>
            <w:r>
              <w:rPr>
                <w:rFonts w:ascii="宋体" w:eastAsia="宋体" w:hAnsi="宋体" w:cs="宋体" w:hint="eastAsia"/>
                <w:szCs w:val="21"/>
              </w:rPr>
              <w:t>浓度测量、红细胞寿命测定。</w:t>
            </w:r>
          </w:p>
          <w:p w:rsidR="00C0378E" w:rsidRDefault="008E36EA">
            <w:pPr>
              <w:jc w:val="lef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具备</w:t>
            </w:r>
            <w:r>
              <w:rPr>
                <w:rFonts w:ascii="宋体" w:eastAsia="宋体" w:hAnsi="宋体" w:cs="宋体" w:hint="eastAsia"/>
                <w:szCs w:val="21"/>
              </w:rPr>
              <w:t>CO2</w:t>
            </w:r>
            <w:r>
              <w:rPr>
                <w:rFonts w:ascii="宋体" w:eastAsia="宋体" w:hAnsi="宋体" w:cs="宋体" w:hint="eastAsia"/>
                <w:szCs w:val="21"/>
              </w:rPr>
              <w:t>校准功能。</w:t>
            </w:r>
          </w:p>
          <w:p w:rsidR="00C0378E" w:rsidRDefault="008E36EA">
            <w:pPr>
              <w:jc w:val="left"/>
              <w:rPr>
                <w:rFonts w:ascii="仿宋_GB2312" w:eastAsia="仿宋_GB2312" w:hAnsi="仿宋_GB2312" w:cs="仿宋_GB2312"/>
                <w:sz w:val="28"/>
                <w:szCs w:val="28"/>
              </w:rPr>
            </w:pPr>
            <w:r>
              <w:rPr>
                <w:rFonts w:ascii="宋体" w:eastAsia="宋体" w:hAnsi="宋体" w:cs="宋体" w:hint="eastAsia"/>
                <w:szCs w:val="21"/>
              </w:rPr>
              <w:t>6.CO</w:t>
            </w:r>
            <w:r>
              <w:rPr>
                <w:rFonts w:ascii="宋体" w:eastAsia="宋体" w:hAnsi="宋体" w:cs="宋体" w:hint="eastAsia"/>
                <w:szCs w:val="21"/>
              </w:rPr>
              <w:t>、</w:t>
            </w:r>
            <w:r>
              <w:rPr>
                <w:rFonts w:ascii="宋体" w:eastAsia="宋体" w:hAnsi="宋体" w:cs="宋体" w:hint="eastAsia"/>
                <w:szCs w:val="21"/>
              </w:rPr>
              <w:t>CO2</w:t>
            </w:r>
            <w:r>
              <w:rPr>
                <w:rFonts w:ascii="宋体" w:eastAsia="宋体" w:hAnsi="宋体" w:cs="宋体" w:hint="eastAsia"/>
                <w:szCs w:val="21"/>
              </w:rPr>
              <w:t>测试方法：非色散红外光谱法。</w:t>
            </w:r>
          </w:p>
        </w:tc>
      </w:tr>
    </w:tbl>
    <w:p w:rsidR="00C0378E" w:rsidRDefault="008E36EA">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C0378E" w:rsidRDefault="008E36EA">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C0378E" w:rsidRPr="0035514A" w:rsidRDefault="008E36EA">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35514A">
        <w:rPr>
          <w:rFonts w:ascii="仿宋_GB2312" w:eastAsia="仿宋_GB2312" w:hAnsi="仿宋_GB2312" w:cs="仿宋_GB2312" w:hint="eastAsia"/>
          <w:bCs/>
          <w:color w:val="FF0000"/>
          <w:kern w:val="0"/>
          <w:sz w:val="32"/>
          <w:szCs w:val="32"/>
        </w:rPr>
        <w:t>1</w:t>
      </w:r>
      <w:r w:rsidRPr="0035514A">
        <w:rPr>
          <w:rFonts w:ascii="仿宋_GB2312" w:eastAsia="仿宋_GB2312" w:hAnsi="仿宋_GB2312" w:cs="仿宋_GB2312" w:hint="eastAsia"/>
          <w:bCs/>
          <w:color w:val="FF0000"/>
          <w:kern w:val="0"/>
          <w:sz w:val="32"/>
          <w:szCs w:val="32"/>
        </w:rPr>
        <w:t>、报名请携带加盖公章的项目文件回执单、营业执照复印件、公司简介，</w:t>
      </w:r>
      <w:r w:rsidRPr="0035514A">
        <w:rPr>
          <w:rFonts w:ascii="仿宋_GB2312" w:eastAsia="仿宋_GB2312" w:hAnsi="仿宋_GB2312" w:cs="仿宋_GB2312" w:hint="eastAsia"/>
          <w:bCs/>
          <w:color w:val="FF0000"/>
          <w:sz w:val="32"/>
          <w:szCs w:val="32"/>
          <w:shd w:val="clear" w:color="auto" w:fill="FFFFFF"/>
        </w:rPr>
        <w:t>提供设备彩页、相关三证等。</w:t>
      </w:r>
    </w:p>
    <w:p w:rsidR="00C0378E" w:rsidRDefault="008E36EA">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C0378E" w:rsidRDefault="008E36EA">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w:t>
      </w:r>
      <w:r>
        <w:rPr>
          <w:rFonts w:ascii="仿宋_GB2312" w:eastAsia="仿宋_GB2312" w:hAnsi="仿宋_GB2312" w:cs="仿宋_GB2312" w:hint="eastAsia"/>
          <w:bCs/>
          <w:sz w:val="32"/>
          <w:szCs w:val="32"/>
          <w:shd w:val="clear" w:color="auto" w:fill="FFFFFF"/>
        </w:rPr>
        <w:t>训、检验、税金等一切费用。</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C0378E" w:rsidRDefault="008E36EA">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C0378E" w:rsidRDefault="008E36EA">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C0378E" w:rsidRDefault="00C0378E">
      <w:pPr>
        <w:pStyle w:val="Flietext"/>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C0378E" w:rsidRDefault="00C0378E">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bookmarkStart w:id="5" w:name="_GoBack"/>
      <w:bookmarkEnd w:id="5"/>
    </w:p>
    <w:p w:rsidR="00C0378E" w:rsidRDefault="008E36EA">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C0378E" w:rsidRDefault="008E36EA">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C0378E">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C0378E">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C0378E">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C0378E">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8E36EA">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C0378E" w:rsidRDefault="00C0378E">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C0378E" w:rsidRDefault="00C0378E">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C0378E" w:rsidRDefault="00C0378E">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C0378E" w:rsidRDefault="008E36EA">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C0378E" w:rsidRDefault="008E36EA">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C0378E" w:rsidRDefault="00C0378E">
      <w:pPr>
        <w:pStyle w:val="Flietext"/>
        <w:rPr>
          <w:rFonts w:ascii="仿宋_GB2312" w:hAnsi="仿宋_GB2312" w:cs="仿宋_GB2312"/>
          <w:sz w:val="32"/>
          <w:szCs w:val="32"/>
        </w:rPr>
      </w:pPr>
    </w:p>
    <w:p w:rsidR="00C0378E" w:rsidRDefault="00C0378E">
      <w:pPr>
        <w:pStyle w:val="Flietext"/>
        <w:rPr>
          <w:rFonts w:ascii="仿宋_GB2312" w:hAnsi="仿宋_GB2312" w:cs="仿宋_GB2312"/>
          <w:sz w:val="32"/>
          <w:szCs w:val="32"/>
        </w:rPr>
      </w:pPr>
    </w:p>
    <w:p w:rsidR="00C0378E" w:rsidRDefault="00C0378E">
      <w:pPr>
        <w:pStyle w:val="1"/>
        <w:rPr>
          <w:rFonts w:ascii="方正小标宋简体" w:eastAsia="方正小标宋简体" w:hAnsi="方正小标宋简体" w:cs="方正小标宋简体"/>
          <w:b w:val="0"/>
          <w:kern w:val="2"/>
          <w:sz w:val="28"/>
          <w:szCs w:val="28"/>
        </w:rPr>
      </w:pPr>
    </w:p>
    <w:p w:rsidR="00C0378E" w:rsidRDefault="00C0378E"/>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1"/>
        <w:jc w:val="left"/>
        <w:rPr>
          <w:rFonts w:ascii="方正小标宋简体" w:eastAsia="方正小标宋简体" w:hAnsi="方正小标宋简体" w:cs="方正小标宋简体"/>
          <w:b w:val="0"/>
          <w:kern w:val="2"/>
          <w:sz w:val="28"/>
          <w:szCs w:val="28"/>
        </w:rPr>
      </w:pPr>
    </w:p>
    <w:p w:rsidR="00C0378E" w:rsidRDefault="00C0378E">
      <w:pPr>
        <w:pStyle w:val="Flietext"/>
        <w:rPr>
          <w:rFonts w:ascii="仿宋_GB2312" w:hAnsi="仿宋_GB2312" w:cs="仿宋_GB2312"/>
          <w:sz w:val="32"/>
          <w:szCs w:val="32"/>
        </w:rPr>
      </w:pPr>
    </w:p>
    <w:sectPr w:rsidR="00C0378E" w:rsidSect="00C0378E">
      <w:footerReference w:type="default" r:id="rId8"/>
      <w:pgSz w:w="11906" w:h="16838"/>
      <w:pgMar w:top="1191" w:right="1588" w:bottom="107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6EA" w:rsidRDefault="008E36EA" w:rsidP="00C0378E">
      <w:r>
        <w:separator/>
      </w:r>
    </w:p>
  </w:endnote>
  <w:endnote w:type="continuationSeparator" w:id="0">
    <w:p w:rsidR="008E36EA" w:rsidRDefault="008E36EA" w:rsidP="00C03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8E" w:rsidRDefault="00C0378E">
    <w:pPr>
      <w:pStyle w:val="a4"/>
    </w:pPr>
    <w:r w:rsidRPr="00C0378E">
      <w:rPr>
        <w:rFonts w:ascii="Calibri" w:eastAsia="宋体" w:hAnsi="Calibri" w:cs="Times New Roman"/>
      </w:rPr>
      <w:pict>
        <v:rect id="_x0000_s1026" style="position:absolute;margin-left:0;margin-top:0;width:5.35pt;height:12.8pt;z-index:251659264;mso-wrap-style:none;mso-position-horizontal:center;mso-position-horizontal-relative:margin"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FpMj9EAAAADAQAADwAAAAAAAAABACAAAAAiAAAAZHJzL2Rvd25yZXYueG1sUEsB&#10;AhQAFAAAAAgAh07iQNoJ15DDAQAAiQMAAA4AAAAAAAAAAQAgAAAAIAEAAGRycy9lMm9Eb2MueG1s&#10;UEsFBgAAAAAGAAYAWQEAAFUFAAAAAA==&#10;" filled="f" stroked="f">
          <v:textbox style="mso-fit-shape-to-text:t" inset="0,0,0,0">
            <w:txbxContent>
              <w:p w:rsidR="00C0378E" w:rsidRDefault="00C0378E">
                <w:pPr>
                  <w:snapToGrid w:val="0"/>
                  <w:rPr>
                    <w:sz w:val="18"/>
                  </w:rPr>
                </w:pPr>
                <w:r>
                  <w:rPr>
                    <w:rFonts w:hint="eastAsia"/>
                    <w:sz w:val="18"/>
                  </w:rPr>
                  <w:fldChar w:fldCharType="begin"/>
                </w:r>
                <w:r w:rsidR="008E36EA">
                  <w:rPr>
                    <w:rFonts w:hint="eastAsia"/>
                    <w:sz w:val="18"/>
                  </w:rPr>
                  <w:instrText xml:space="preserve"> PAGE  \* MERGEFORMAT </w:instrText>
                </w:r>
                <w:r>
                  <w:rPr>
                    <w:rFonts w:hint="eastAsia"/>
                    <w:sz w:val="18"/>
                  </w:rPr>
                  <w:fldChar w:fldCharType="separate"/>
                </w:r>
                <w:r w:rsidR="008E36EA" w:rsidRPr="008E36EA">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6EA" w:rsidRDefault="008E36EA" w:rsidP="00C0378E">
      <w:r>
        <w:separator/>
      </w:r>
    </w:p>
  </w:footnote>
  <w:footnote w:type="continuationSeparator" w:id="0">
    <w:p w:rsidR="008E36EA" w:rsidRDefault="008E36EA" w:rsidP="00C03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B3831"/>
    <w:rsid w:val="0035514A"/>
    <w:rsid w:val="007D010D"/>
    <w:rsid w:val="008E36EA"/>
    <w:rsid w:val="00A0296C"/>
    <w:rsid w:val="00A9315C"/>
    <w:rsid w:val="00AC4272"/>
    <w:rsid w:val="00BB3831"/>
    <w:rsid w:val="00C0378E"/>
    <w:rsid w:val="01564D2E"/>
    <w:rsid w:val="0D60461B"/>
    <w:rsid w:val="162C1731"/>
    <w:rsid w:val="1AA7787D"/>
    <w:rsid w:val="1B02079B"/>
    <w:rsid w:val="1BBD3CD3"/>
    <w:rsid w:val="1C4E2245"/>
    <w:rsid w:val="1CA72EC3"/>
    <w:rsid w:val="21724B54"/>
    <w:rsid w:val="22D30A28"/>
    <w:rsid w:val="250C6474"/>
    <w:rsid w:val="2C2F602D"/>
    <w:rsid w:val="30D46011"/>
    <w:rsid w:val="34D0301A"/>
    <w:rsid w:val="3BA728AA"/>
    <w:rsid w:val="3C3B4B5A"/>
    <w:rsid w:val="3C9A52C8"/>
    <w:rsid w:val="3E0F6D67"/>
    <w:rsid w:val="3E3068D7"/>
    <w:rsid w:val="40091F25"/>
    <w:rsid w:val="4101376F"/>
    <w:rsid w:val="4C3D6161"/>
    <w:rsid w:val="4C4C5224"/>
    <w:rsid w:val="4CC71CA3"/>
    <w:rsid w:val="4F6974A5"/>
    <w:rsid w:val="5067164C"/>
    <w:rsid w:val="50980A40"/>
    <w:rsid w:val="51AF590D"/>
    <w:rsid w:val="522F62A5"/>
    <w:rsid w:val="54F07ACA"/>
    <w:rsid w:val="581E113E"/>
    <w:rsid w:val="5828151A"/>
    <w:rsid w:val="59791F47"/>
    <w:rsid w:val="5C923CDA"/>
    <w:rsid w:val="5ED34463"/>
    <w:rsid w:val="5FFC6139"/>
    <w:rsid w:val="63196F7C"/>
    <w:rsid w:val="637C1B8F"/>
    <w:rsid w:val="6B2A0054"/>
    <w:rsid w:val="6B9A5124"/>
    <w:rsid w:val="6D095DBC"/>
    <w:rsid w:val="70727870"/>
    <w:rsid w:val="731E0B1D"/>
    <w:rsid w:val="7437727C"/>
    <w:rsid w:val="749F7D37"/>
    <w:rsid w:val="779634DB"/>
    <w:rsid w:val="7F77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378E"/>
    <w:pPr>
      <w:widowControl w:val="0"/>
      <w:jc w:val="both"/>
    </w:pPr>
    <w:rPr>
      <w:kern w:val="2"/>
      <w:sz w:val="21"/>
      <w:szCs w:val="24"/>
    </w:rPr>
  </w:style>
  <w:style w:type="paragraph" w:styleId="1">
    <w:name w:val="heading 1"/>
    <w:basedOn w:val="a"/>
    <w:next w:val="a"/>
    <w:qFormat/>
    <w:rsid w:val="00C0378E"/>
    <w:pPr>
      <w:keepNext/>
      <w:keepLines/>
      <w:spacing w:line="576" w:lineRule="auto"/>
      <w:outlineLvl w:val="0"/>
    </w:pPr>
    <w:rPr>
      <w:b/>
      <w:kern w:val="44"/>
      <w:sz w:val="44"/>
    </w:rPr>
  </w:style>
  <w:style w:type="paragraph" w:styleId="2">
    <w:name w:val="heading 2"/>
    <w:basedOn w:val="a"/>
    <w:next w:val="a"/>
    <w:uiPriority w:val="9"/>
    <w:unhideWhenUsed/>
    <w:qFormat/>
    <w:rsid w:val="00C0378E"/>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C0378E"/>
    <w:rPr>
      <w:rFonts w:ascii="仿宋_GB2312" w:eastAsia="仿宋_GB2312"/>
      <w:sz w:val="32"/>
    </w:rPr>
  </w:style>
  <w:style w:type="paragraph" w:customStyle="1" w:styleId="10">
    <w:name w:val="引用1"/>
    <w:basedOn w:val="a"/>
    <w:next w:val="a"/>
    <w:uiPriority w:val="29"/>
    <w:qFormat/>
    <w:rsid w:val="00C0378E"/>
    <w:pPr>
      <w:spacing w:beforeLines="50" w:afterLines="50" w:line="360" w:lineRule="auto"/>
    </w:pPr>
    <w:rPr>
      <w:i/>
      <w:iCs/>
      <w:color w:val="000000"/>
      <w:lang w:val="zh-CN"/>
    </w:rPr>
  </w:style>
  <w:style w:type="paragraph" w:styleId="a4">
    <w:name w:val="footer"/>
    <w:basedOn w:val="a"/>
    <w:uiPriority w:val="99"/>
    <w:qFormat/>
    <w:rsid w:val="00C0378E"/>
    <w:pPr>
      <w:tabs>
        <w:tab w:val="center" w:pos="4153"/>
        <w:tab w:val="right" w:pos="8306"/>
      </w:tabs>
      <w:snapToGrid w:val="0"/>
      <w:jc w:val="left"/>
    </w:pPr>
    <w:rPr>
      <w:sz w:val="18"/>
      <w:szCs w:val="18"/>
    </w:rPr>
  </w:style>
  <w:style w:type="paragraph" w:styleId="a5">
    <w:name w:val="header"/>
    <w:basedOn w:val="a"/>
    <w:link w:val="Char"/>
    <w:qFormat/>
    <w:rsid w:val="00C0378E"/>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0378E"/>
    <w:pPr>
      <w:spacing w:line="336" w:lineRule="auto"/>
      <w:jc w:val="left"/>
    </w:pPr>
    <w:rPr>
      <w:rFonts w:ascii="宋体" w:hAnsi="宋体"/>
      <w:kern w:val="0"/>
      <w:sz w:val="24"/>
    </w:rPr>
  </w:style>
  <w:style w:type="character" w:styleId="a7">
    <w:name w:val="Strong"/>
    <w:qFormat/>
    <w:rsid w:val="00C0378E"/>
    <w:rPr>
      <w:b/>
    </w:rPr>
  </w:style>
  <w:style w:type="paragraph" w:customStyle="1" w:styleId="Flietext">
    <w:name w:val="Fließtext"/>
    <w:basedOn w:val="a"/>
    <w:qFormat/>
    <w:rsid w:val="00C0378E"/>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C0378E"/>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8">
    <w:name w:val="List Paragraph"/>
    <w:basedOn w:val="a"/>
    <w:uiPriority w:val="34"/>
    <w:qFormat/>
    <w:rsid w:val="00C0378E"/>
    <w:pPr>
      <w:ind w:firstLineChars="200" w:firstLine="420"/>
    </w:pPr>
  </w:style>
  <w:style w:type="paragraph" w:customStyle="1" w:styleId="p0">
    <w:name w:val="p0"/>
    <w:basedOn w:val="a"/>
    <w:qFormat/>
    <w:rsid w:val="00C0378E"/>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5"/>
    <w:qFormat/>
    <w:rsid w:val="00C037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2023-07-11T02:00:00Z</dcterms:created>
  <dcterms:modified xsi:type="dcterms:W3CDTF">2023-10-20T09:39:00Z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CD1CBFDCF0B34D54A1323A555A4AB815_12</vt:lpwstr>
  </property>
</Properties>
</file>