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14" w:rsidRDefault="00F43E4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663C14" w:rsidRDefault="00F43E4E">
      <w:pPr>
        <w:pStyle w:val="Flietext"/>
        <w:jc w:val="center"/>
      </w:pPr>
      <w:r>
        <w:rPr>
          <w:rFonts w:ascii="仿宋_GB2312" w:hAnsi="仿宋_GB2312" w:cs="仿宋_GB2312" w:hint="eastAsia"/>
          <w:sz w:val="28"/>
          <w:szCs w:val="28"/>
        </w:rPr>
        <w:t>（设备科）</w:t>
      </w:r>
    </w:p>
    <w:p w:rsidR="00663C14" w:rsidRDefault="00F43E4E" w:rsidP="00ED3DDC">
      <w:pPr>
        <w:spacing w:beforeLines="50"/>
        <w:jc w:val="center"/>
        <w:outlineLvl w:val="0"/>
        <w:rPr>
          <w:rFonts w:ascii="黑体" w:eastAsia="黑体" w:hAnsi="黑体"/>
          <w:bCs/>
          <w:sz w:val="32"/>
          <w:szCs w:val="32"/>
        </w:rPr>
      </w:pPr>
      <w:r>
        <w:rPr>
          <w:rFonts w:ascii="黑体" w:eastAsia="黑体" w:hAnsi="黑体" w:hint="eastAsia"/>
          <w:bCs/>
          <w:sz w:val="32"/>
          <w:szCs w:val="32"/>
        </w:rPr>
        <w:t>第一部分</w:t>
      </w:r>
      <w:r>
        <w:rPr>
          <w:rFonts w:ascii="黑体" w:eastAsia="黑体" w:hAnsi="黑体" w:hint="eastAsia"/>
          <w:bCs/>
          <w:sz w:val="32"/>
          <w:szCs w:val="32"/>
        </w:rPr>
        <w:t xml:space="preserve"> </w:t>
      </w:r>
      <w:r>
        <w:rPr>
          <w:rFonts w:ascii="黑体" w:eastAsia="黑体" w:hAnsi="黑体" w:hint="eastAsia"/>
          <w:bCs/>
          <w:sz w:val="32"/>
          <w:szCs w:val="32"/>
        </w:rPr>
        <w:t>须知前附表</w:t>
      </w:r>
      <w:bookmarkEnd w:id="0"/>
      <w:bookmarkEnd w:id="1"/>
      <w:bookmarkEnd w:id="2"/>
      <w:bookmarkEnd w:id="3"/>
      <w:bookmarkEnd w:id="4"/>
    </w:p>
    <w:p w:rsidR="00663C14" w:rsidRDefault="00663C14">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663C14">
        <w:tblPrEx>
          <w:tblCellMar>
            <w:top w:w="0" w:type="dxa"/>
            <w:bottom w:w="0" w:type="dxa"/>
          </w:tblCellMar>
        </w:tblPrEx>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要</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内</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t>容</w:t>
            </w:r>
          </w:p>
        </w:tc>
      </w:tr>
      <w:tr w:rsidR="00663C14">
        <w:tblPrEx>
          <w:tblCellMar>
            <w:top w:w="0" w:type="dxa"/>
            <w:bottom w:w="0" w:type="dxa"/>
          </w:tblCellMar>
        </w:tblPrEx>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bookmarkStart w:id="5" w:name="_GoBack"/>
            <w:bookmarkEnd w:id="5"/>
            <w:r>
              <w:rPr>
                <w:rFonts w:ascii="宋体" w:hAnsi="宋体" w:cs="宋体" w:hint="eastAsia"/>
                <w:b/>
                <w:bCs/>
                <w:color w:val="000000"/>
                <w:kern w:val="0"/>
                <w:sz w:val="32"/>
                <w:szCs w:val="32"/>
              </w:rPr>
              <w:t>实时荧光定量</w:t>
            </w:r>
            <w:r>
              <w:rPr>
                <w:rFonts w:ascii="宋体" w:hAnsi="宋体" w:cs="宋体" w:hint="eastAsia"/>
                <w:b/>
                <w:bCs/>
                <w:color w:val="000000"/>
                <w:kern w:val="0"/>
                <w:sz w:val="32"/>
                <w:szCs w:val="32"/>
              </w:rPr>
              <w:t>PCR</w:t>
            </w:r>
            <w:r>
              <w:rPr>
                <w:rFonts w:ascii="宋体" w:hAnsi="宋体" w:cs="宋体" w:hint="eastAsia"/>
                <w:b/>
                <w:bCs/>
                <w:color w:val="000000"/>
                <w:kern w:val="0"/>
                <w:sz w:val="32"/>
                <w:szCs w:val="32"/>
              </w:rPr>
              <w:t>、</w:t>
            </w:r>
            <w:r>
              <w:rPr>
                <w:rFonts w:ascii="宋体" w:hAnsi="宋体" w:cs="宋体" w:hint="eastAsia"/>
                <w:b/>
                <w:bCs/>
                <w:color w:val="000000"/>
                <w:kern w:val="0"/>
                <w:sz w:val="32"/>
                <w:szCs w:val="32"/>
              </w:rPr>
              <w:t>QRT-PCR</w:t>
            </w:r>
            <w:r>
              <w:rPr>
                <w:rFonts w:ascii="宋体" w:hAnsi="宋体" w:cs="宋体" w:hint="eastAsia"/>
                <w:b/>
                <w:bCs/>
                <w:color w:val="000000"/>
                <w:kern w:val="0"/>
                <w:sz w:val="32"/>
                <w:szCs w:val="32"/>
              </w:rPr>
              <w:t>综合需求调研</w:t>
            </w:r>
          </w:p>
        </w:tc>
      </w:tr>
      <w:tr w:rsidR="00663C14">
        <w:tblPrEx>
          <w:tblCellMar>
            <w:top w:w="0" w:type="dxa"/>
            <w:bottom w:w="0" w:type="dxa"/>
          </w:tblCellMar>
        </w:tblPrEx>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w:t>
            </w:r>
            <w:r w:rsidR="00ED3DDC">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1</w:t>
            </w:r>
            <w:r w:rsidR="00ED3DDC">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日</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节假日除外</w:t>
            </w:r>
            <w:r>
              <w:rPr>
                <w:rFonts w:ascii="仿宋_GB2312" w:eastAsia="仿宋_GB2312" w:hAnsi="仿宋_GB2312" w:cs="仿宋_GB2312" w:hint="eastAsia"/>
                <w:color w:val="000000"/>
                <w:spacing w:val="-8"/>
                <w:kern w:val="0"/>
                <w:sz w:val="32"/>
                <w:szCs w:val="32"/>
                <w:shd w:val="clear" w:color="auto" w:fill="FFFFFF"/>
              </w:rPr>
              <w:t>)8</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0-1</w:t>
            </w:r>
            <w:r>
              <w:rPr>
                <w:rFonts w:ascii="仿宋_GB2312" w:eastAsia="仿宋_GB2312" w:hAnsi="仿宋_GB2312" w:cs="仿宋_GB2312" w:hint="eastAsia"/>
                <w:color w:val="000000"/>
                <w:spacing w:val="-8"/>
                <w:kern w:val="0"/>
                <w:sz w:val="32"/>
                <w:szCs w:val="32"/>
                <w:shd w:val="clear" w:color="auto" w:fill="FFFFFF"/>
              </w:rPr>
              <w:t>2</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或</w:t>
            </w:r>
            <w:r>
              <w:rPr>
                <w:rFonts w:ascii="仿宋_GB2312" w:eastAsia="仿宋_GB2312" w:hAnsi="仿宋_GB2312" w:cs="仿宋_GB2312" w:hint="eastAsia"/>
                <w:color w:val="000000"/>
                <w:spacing w:val="-8"/>
                <w:kern w:val="0"/>
                <w:sz w:val="32"/>
                <w:szCs w:val="32"/>
                <w:shd w:val="clear" w:color="auto" w:fill="FFFFFF"/>
              </w:rPr>
              <w:t>1</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0-17</w:t>
            </w:r>
            <w:r>
              <w:rPr>
                <w:rFonts w:ascii="仿宋_GB2312" w:eastAsia="仿宋_GB2312" w:hAnsi="仿宋_GB2312" w:cs="仿宋_GB2312" w:hint="eastAsia"/>
                <w:color w:val="000000"/>
                <w:spacing w:val="-8"/>
                <w:kern w:val="0"/>
                <w:sz w:val="32"/>
                <w:szCs w:val="32"/>
                <w:shd w:val="clear" w:color="auto" w:fill="FFFFFF"/>
              </w:rPr>
              <w:t>：</w:t>
            </w:r>
            <w:r>
              <w:rPr>
                <w:rFonts w:ascii="仿宋_GB2312" w:eastAsia="仿宋_GB2312" w:hAnsi="仿宋_GB2312" w:cs="仿宋_GB2312" w:hint="eastAsia"/>
                <w:color w:val="000000"/>
                <w:spacing w:val="-8"/>
                <w:kern w:val="0"/>
                <w:sz w:val="32"/>
                <w:szCs w:val="32"/>
                <w:shd w:val="clear" w:color="auto" w:fill="FFFFFF"/>
              </w:rPr>
              <w:t>3</w:t>
            </w:r>
            <w:r>
              <w:rPr>
                <w:rFonts w:ascii="仿宋_GB2312" w:eastAsia="仿宋_GB2312" w:hAnsi="仿宋_GB2312" w:cs="仿宋_GB2312" w:hint="eastAsia"/>
                <w:color w:val="000000"/>
                <w:spacing w:val="-8"/>
                <w:kern w:val="0"/>
                <w:sz w:val="32"/>
                <w:szCs w:val="32"/>
                <w:shd w:val="clear" w:color="auto" w:fill="FFFFFF"/>
              </w:rPr>
              <w:t>0(</w:t>
            </w:r>
            <w:r>
              <w:rPr>
                <w:rFonts w:ascii="仿宋_GB2312" w:eastAsia="仿宋_GB2312" w:hAnsi="仿宋_GB2312" w:cs="仿宋_GB2312" w:hint="eastAsia"/>
                <w:color w:val="000000"/>
                <w:spacing w:val="-8"/>
                <w:kern w:val="0"/>
                <w:sz w:val="32"/>
                <w:szCs w:val="32"/>
                <w:shd w:val="clear" w:color="auto" w:fill="FFFFFF"/>
              </w:rPr>
              <w:t>北京时间）</w:t>
            </w:r>
          </w:p>
          <w:p w:rsidR="00663C14" w:rsidRDefault="00F43E4E">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ED3DDC">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u w:val="single"/>
              </w:rPr>
              <w:t xml:space="preserve"> </w:t>
            </w:r>
            <w:r w:rsidR="00ED3DDC">
              <w:rPr>
                <w:rFonts w:ascii="仿宋_GB2312" w:eastAsia="仿宋_GB2312" w:hAnsi="仿宋_GB2312" w:cs="仿宋_GB2312" w:hint="eastAsia"/>
                <w:color w:val="000000"/>
                <w:kern w:val="0"/>
                <w:sz w:val="32"/>
                <w:szCs w:val="32"/>
                <w:u w:val="single"/>
              </w:rPr>
              <w:t>8</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p>
          <w:p w:rsidR="00663C14" w:rsidRDefault="00F43E4E">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663C14" w:rsidTr="009B4C31">
        <w:tblPrEx>
          <w:tblCellMar>
            <w:top w:w="0" w:type="dxa"/>
            <w:bottom w:w="0" w:type="dxa"/>
          </w:tblCellMar>
        </w:tblPrEx>
        <w:trPr>
          <w:trHeight w:hRule="exact" w:val="1715"/>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9B4C31">
              <w:rPr>
                <w:rFonts w:ascii="仿宋_GB2312" w:eastAsia="仿宋_GB2312" w:hAnsi="仿宋_GB2312" w:cs="仿宋_GB2312" w:hint="eastAsia"/>
                <w:color w:val="000000"/>
                <w:sz w:val="32"/>
                <w:szCs w:val="32"/>
              </w:rPr>
              <w:t>报名材料见附件红字部分</w:t>
            </w:r>
            <w:r>
              <w:rPr>
                <w:rFonts w:ascii="仿宋_GB2312" w:eastAsia="仿宋_GB2312" w:hAnsi="仿宋_GB2312" w:cs="仿宋_GB2312" w:hint="eastAsia"/>
                <w:color w:val="000000"/>
                <w:sz w:val="32"/>
                <w:szCs w:val="32"/>
              </w:rPr>
              <w:t>。</w:t>
            </w:r>
          </w:p>
          <w:p w:rsidR="00663C14" w:rsidRDefault="00663C14">
            <w:pPr>
              <w:pStyle w:val="Flietext"/>
            </w:pPr>
          </w:p>
        </w:tc>
      </w:tr>
      <w:tr w:rsidR="00663C14">
        <w:tblPrEx>
          <w:tblCellMar>
            <w:top w:w="0" w:type="dxa"/>
            <w:bottom w:w="0" w:type="dxa"/>
          </w:tblCellMar>
        </w:tblPrEx>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rsidP="00ED3DDC">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福建省肿瘤医院</w:t>
            </w:r>
            <w:r w:rsidR="00ED3DDC">
              <w:rPr>
                <w:rFonts w:ascii="仿宋_GB2312" w:eastAsia="仿宋_GB2312" w:hAnsi="仿宋_GB2312" w:cs="仿宋_GB2312" w:hint="eastAsia"/>
                <w:sz w:val="32"/>
                <w:szCs w:val="32"/>
                <w:u w:val="single"/>
              </w:rPr>
              <w:t>设备科会议室</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p>
        </w:tc>
      </w:tr>
      <w:tr w:rsidR="00663C14">
        <w:tblPrEx>
          <w:tblCellMar>
            <w:top w:w="0" w:type="dxa"/>
            <w:bottom w:w="0" w:type="dxa"/>
          </w:tblCellMar>
        </w:tblPrEx>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663C14">
        <w:tblPrEx>
          <w:tblCellMar>
            <w:top w:w="0" w:type="dxa"/>
            <w:bottom w:w="0" w:type="dxa"/>
          </w:tblCellMar>
        </w:tblPrEx>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663C14" w:rsidRDefault="00F43E4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663C14" w:rsidRDefault="00F43E4E">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w:t>
            </w:r>
            <w:r>
              <w:rPr>
                <w:rFonts w:ascii="仿宋_GB2312" w:eastAsia="仿宋_GB2312" w:hAnsi="仿宋_GB2312" w:cs="仿宋_GB2312" w:hint="eastAsia"/>
                <w:bCs/>
                <w:color w:val="000000"/>
                <w:kern w:val="0"/>
                <w:sz w:val="32"/>
                <w:szCs w:val="32"/>
                <w:shd w:val="clear" w:color="auto" w:fill="FFFFFF"/>
              </w:rPr>
              <w:t>83660063-8407</w:t>
            </w:r>
            <w:r>
              <w:rPr>
                <w:rFonts w:ascii="仿宋_GB2312" w:eastAsia="仿宋_GB2312" w:hAnsi="仿宋_GB2312" w:cs="仿宋_GB2312" w:hint="eastAsia"/>
                <w:bCs/>
                <w:color w:val="000000"/>
                <w:kern w:val="0"/>
                <w:sz w:val="32"/>
                <w:szCs w:val="32"/>
                <w:shd w:val="clear" w:color="auto" w:fill="FFFFFF"/>
              </w:rPr>
              <w:t>；</w:t>
            </w:r>
            <w:r>
              <w:rPr>
                <w:rFonts w:ascii="仿宋_GB2312" w:eastAsia="仿宋_GB2312" w:hAnsi="仿宋_GB2312" w:cs="仿宋_GB2312" w:hint="eastAsia"/>
                <w:bCs/>
                <w:color w:val="000000"/>
                <w:kern w:val="0"/>
                <w:sz w:val="32"/>
                <w:szCs w:val="32"/>
                <w:shd w:val="clear" w:color="auto" w:fill="FFFFFF"/>
              </w:rPr>
              <w:t>83660063-8405</w:t>
            </w:r>
            <w:r>
              <w:rPr>
                <w:rFonts w:ascii="仿宋_GB2312" w:eastAsia="仿宋_GB2312" w:hAnsi="仿宋_GB2312" w:cs="仿宋_GB2312" w:hint="eastAsia"/>
                <w:bCs/>
                <w:color w:val="000000"/>
                <w:kern w:val="0"/>
                <w:sz w:val="32"/>
                <w:szCs w:val="32"/>
                <w:shd w:val="clear" w:color="auto" w:fill="FFFFFF"/>
              </w:rPr>
              <w:t>。</w:t>
            </w:r>
          </w:p>
        </w:tc>
      </w:tr>
    </w:tbl>
    <w:p w:rsidR="00663C14" w:rsidRDefault="00663C14">
      <w:pPr>
        <w:spacing w:line="440" w:lineRule="exact"/>
        <w:rPr>
          <w:rFonts w:ascii="仿宋_GB2312" w:eastAsia="仿宋_GB2312" w:hAnsi="仿宋_GB2312" w:cs="仿宋_GB2312"/>
          <w:sz w:val="32"/>
          <w:szCs w:val="32"/>
        </w:rPr>
      </w:pPr>
    </w:p>
    <w:p w:rsidR="00663C14" w:rsidRDefault="00F43E4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福建省福州市福马路</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号省肿瘤医院设备科</w:t>
      </w:r>
    </w:p>
    <w:p w:rsidR="00663C14" w:rsidRDefault="00F43E4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（六意超市楼上三楼）</w:t>
      </w:r>
      <w:r>
        <w:rPr>
          <w:rFonts w:ascii="仿宋_GB2312" w:eastAsia="仿宋_GB2312" w:hAnsi="仿宋_GB2312" w:cs="仿宋_GB2312" w:hint="eastAsia"/>
          <w:sz w:val="32"/>
          <w:szCs w:val="32"/>
        </w:rPr>
        <w:t xml:space="preserve">       </w:t>
      </w:r>
    </w:p>
    <w:p w:rsidR="00663C14" w:rsidRDefault="00F43E4E">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w:t>
      </w:r>
      <w:r>
        <w:rPr>
          <w:rFonts w:ascii="仿宋_GB2312" w:eastAsia="仿宋_GB2312" w:hAnsi="仿宋_GB2312" w:cs="仿宋_GB2312" w:hint="eastAsia"/>
          <w:sz w:val="32"/>
          <w:szCs w:val="32"/>
        </w:rPr>
        <w:t xml:space="preserve"> 350014</w:t>
      </w:r>
      <w:r>
        <w:rPr>
          <w:rFonts w:ascii="仿宋_GB2312" w:eastAsia="仿宋_GB2312" w:hAnsi="仿宋_GB2312" w:cs="仿宋_GB2312" w:hint="eastAsia"/>
          <w:sz w:val="32"/>
          <w:szCs w:val="32"/>
        </w:rPr>
        <w:tab/>
      </w:r>
    </w:p>
    <w:p w:rsidR="00663C14" w:rsidRDefault="00F43E4E">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0591-</w:t>
      </w:r>
      <w:r w:rsidR="00ED3DDC">
        <w:rPr>
          <w:rFonts w:ascii="仿宋_GB2312" w:eastAsia="仿宋_GB2312" w:hAnsi="仿宋_GB2312" w:cs="仿宋_GB2312" w:hint="eastAsia"/>
          <w:sz w:val="32"/>
          <w:szCs w:val="32"/>
        </w:rPr>
        <w:t>62002069      傅</w:t>
      </w:r>
    </w:p>
    <w:p w:rsidR="00663C14" w:rsidRDefault="00F43E4E">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63C14" w:rsidRDefault="00663C14">
      <w:pPr>
        <w:spacing w:line="480" w:lineRule="exact"/>
        <w:rPr>
          <w:rFonts w:ascii="黑体" w:eastAsia="黑体" w:hAnsi="黑体"/>
          <w:spacing w:val="-14"/>
          <w:sz w:val="32"/>
          <w:szCs w:val="32"/>
        </w:rPr>
      </w:pPr>
    </w:p>
    <w:p w:rsidR="00663C14" w:rsidRDefault="00F43E4E">
      <w:pPr>
        <w:spacing w:line="480" w:lineRule="exact"/>
        <w:jc w:val="center"/>
        <w:rPr>
          <w:rFonts w:ascii="黑体" w:eastAsia="黑体" w:hAnsi="黑体"/>
          <w:spacing w:val="-14"/>
          <w:sz w:val="32"/>
          <w:szCs w:val="32"/>
        </w:rPr>
      </w:pPr>
      <w:r>
        <w:rPr>
          <w:rFonts w:ascii="黑体" w:eastAsia="黑体" w:hAnsi="黑体" w:hint="eastAsia"/>
          <w:spacing w:val="-14"/>
          <w:sz w:val="32"/>
          <w:szCs w:val="32"/>
        </w:rPr>
        <w:t>第二部分</w:t>
      </w:r>
      <w:r>
        <w:rPr>
          <w:rFonts w:ascii="黑体" w:eastAsia="黑体" w:hAnsi="黑体" w:hint="eastAsia"/>
          <w:spacing w:val="-14"/>
          <w:sz w:val="32"/>
          <w:szCs w:val="32"/>
        </w:rPr>
        <w:t xml:space="preserve">  </w:t>
      </w:r>
      <w:r>
        <w:rPr>
          <w:rFonts w:ascii="黑体" w:eastAsia="黑体" w:hAnsi="黑体" w:hint="eastAsia"/>
          <w:spacing w:val="-14"/>
          <w:sz w:val="32"/>
          <w:szCs w:val="32"/>
        </w:rPr>
        <w:t>具体要求</w:t>
      </w:r>
    </w:p>
    <w:p w:rsidR="00663C14" w:rsidRDefault="00F43E4E">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spacing w:val="-14"/>
          <w:sz w:val="32"/>
          <w:szCs w:val="32"/>
        </w:rPr>
        <w:t>我院于</w:t>
      </w:r>
      <w:r>
        <w:rPr>
          <w:rFonts w:ascii="仿宋_GB2312" w:eastAsia="仿宋_GB2312" w:hAnsi="仿宋_GB2312" w:cs="仿宋_GB2312" w:hint="eastAsia"/>
          <w:spacing w:val="-14"/>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日至</w:t>
      </w:r>
      <w:r>
        <w:rPr>
          <w:rFonts w:ascii="仿宋_GB2312" w:eastAsia="仿宋_GB2312" w:hAnsi="仿宋_GB2312" w:cs="仿宋_GB2312" w:hint="eastAsia"/>
          <w:color w:val="000000"/>
          <w:kern w:val="0"/>
          <w:sz w:val="32"/>
          <w:szCs w:val="32"/>
        </w:rPr>
        <w:t xml:space="preserve"> 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1</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日在院官网公示《</w:t>
      </w:r>
      <w:r>
        <w:rPr>
          <w:rFonts w:ascii="仿宋_GB2312" w:eastAsia="仿宋_GB2312" w:hAnsi="仿宋_GB2312" w:cs="仿宋_GB2312" w:hint="eastAsia"/>
          <w:color w:val="000000"/>
          <w:kern w:val="0"/>
          <w:sz w:val="32"/>
          <w:szCs w:val="32"/>
        </w:rPr>
        <w:t>实时荧光定量</w:t>
      </w:r>
      <w:r>
        <w:rPr>
          <w:rFonts w:ascii="仿宋_GB2312" w:eastAsia="仿宋_GB2312" w:hAnsi="仿宋_GB2312" w:cs="仿宋_GB2312" w:hint="eastAsia"/>
          <w:color w:val="000000"/>
          <w:kern w:val="0"/>
          <w:sz w:val="32"/>
          <w:szCs w:val="32"/>
        </w:rPr>
        <w:t>PCR</w:t>
      </w:r>
      <w:r>
        <w:rPr>
          <w:rFonts w:ascii="仿宋_GB2312" w:eastAsia="仿宋_GB2312" w:hAnsi="仿宋_GB2312" w:cs="仿宋_GB2312" w:hint="eastAsia"/>
          <w:color w:val="000000"/>
          <w:kern w:val="0"/>
          <w:sz w:val="32"/>
          <w:szCs w:val="32"/>
        </w:rPr>
        <w:t>仪等设备</w:t>
      </w:r>
      <w:r>
        <w:rPr>
          <w:rFonts w:ascii="仿宋_GB2312" w:eastAsia="仿宋_GB2312" w:hAnsi="仿宋_GB2312" w:cs="仿宋_GB2312" w:hint="eastAsia"/>
          <w:color w:val="000000"/>
          <w:kern w:val="0"/>
          <w:sz w:val="32"/>
          <w:szCs w:val="32"/>
        </w:rPr>
        <w:t>性能需求调研的通知》并于</w:t>
      </w:r>
      <w:r>
        <w:rPr>
          <w:rFonts w:ascii="仿宋_GB2312" w:eastAsia="仿宋_GB2312" w:hAnsi="仿宋_GB2312" w:cs="仿宋_GB2312" w:hint="eastAsia"/>
          <w:color w:val="000000"/>
          <w:kern w:val="0"/>
          <w:sz w:val="32"/>
          <w:szCs w:val="32"/>
        </w:rPr>
        <w:t xml:space="preserve"> 2023 </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28</w:t>
      </w:r>
      <w:r>
        <w:rPr>
          <w:rFonts w:ascii="仿宋_GB2312" w:eastAsia="仿宋_GB2312" w:hAnsi="仿宋_GB2312" w:cs="仿宋_GB2312" w:hint="eastAsia"/>
          <w:color w:val="000000"/>
          <w:kern w:val="0"/>
          <w:sz w:val="32"/>
          <w:szCs w:val="32"/>
        </w:rPr>
        <w:t>日召开性能需求调研会。现拟针对该项目的综合需求情况进行调研，包括但不限于功能、质量、价格、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color w:val="000000"/>
          <w:kern w:val="0"/>
          <w:sz w:val="32"/>
          <w:szCs w:val="32"/>
        </w:rPr>
        <w:t>现请</w:t>
      </w:r>
      <w:r>
        <w:rPr>
          <w:rFonts w:ascii="仿宋_GB2312" w:eastAsia="仿宋_GB2312" w:hAnsi="仿宋_GB2312" w:cs="仿宋_GB2312" w:hint="eastAsia"/>
          <w:color w:val="000000"/>
          <w:kern w:val="0"/>
          <w:sz w:val="32"/>
          <w:szCs w:val="32"/>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28</w:t>
      </w:r>
      <w:r>
        <w:rPr>
          <w:rFonts w:ascii="仿宋_GB2312" w:eastAsia="仿宋_GB2312" w:hAnsi="仿宋_GB2312" w:cs="仿宋_GB2312" w:hint="eastAsia"/>
          <w:color w:val="000000"/>
          <w:kern w:val="0"/>
          <w:sz w:val="32"/>
          <w:szCs w:val="32"/>
        </w:rPr>
        <w:t>日已参与性能需求调研的供应商，</w:t>
      </w:r>
      <w:r>
        <w:rPr>
          <w:rFonts w:ascii="仿宋_GB2312" w:eastAsia="仿宋_GB2312" w:hAnsi="仿宋_GB2312" w:cs="仿宋_GB2312" w:hint="eastAsia"/>
          <w:spacing w:val="-14"/>
          <w:sz w:val="32"/>
          <w:szCs w:val="32"/>
        </w:rPr>
        <w:t>按以下要求提供详细方案并对项目包进行报价。</w:t>
      </w:r>
    </w:p>
    <w:p w:rsidR="00663C14" w:rsidRDefault="00663C14">
      <w:pPr>
        <w:spacing w:line="440" w:lineRule="exact"/>
        <w:rPr>
          <w:rFonts w:ascii="仿宋_GB2312" w:eastAsia="仿宋_GB2312" w:hAnsi="仿宋_GB2312" w:cs="仿宋_GB2312"/>
          <w:spacing w:val="-14"/>
          <w:sz w:val="32"/>
          <w:szCs w:val="32"/>
        </w:rPr>
      </w:pPr>
    </w:p>
    <w:p w:rsidR="00663C14" w:rsidRDefault="00F43E4E">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95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2115"/>
        <w:gridCol w:w="720"/>
        <w:gridCol w:w="2565"/>
        <w:gridCol w:w="2565"/>
      </w:tblGrid>
      <w:tr w:rsidR="00663C14">
        <w:trPr>
          <w:trHeight w:val="398"/>
        </w:trPr>
        <w:tc>
          <w:tcPr>
            <w:tcW w:w="990" w:type="dxa"/>
            <w:vAlign w:val="center"/>
          </w:tcPr>
          <w:p w:rsidR="00663C14" w:rsidRDefault="00F43E4E" w:rsidP="00ED3DD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115"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720"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2565"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2565"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663C14">
        <w:trPr>
          <w:trHeight w:val="393"/>
        </w:trPr>
        <w:tc>
          <w:tcPr>
            <w:tcW w:w="990" w:type="dxa"/>
            <w:shd w:val="clear" w:color="auto" w:fill="auto"/>
            <w:vAlign w:val="center"/>
          </w:tcPr>
          <w:p w:rsidR="00663C14" w:rsidRDefault="00F43E4E" w:rsidP="00ED3DDC">
            <w:pPr>
              <w:widowControl/>
              <w:spacing w:afterLines="50"/>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rPr>
              <w:t>1</w:t>
            </w:r>
          </w:p>
        </w:tc>
        <w:tc>
          <w:tcPr>
            <w:tcW w:w="2115" w:type="dxa"/>
            <w:shd w:val="solid" w:color="FFFFFF" w:fill="auto"/>
            <w:vAlign w:val="center"/>
          </w:tcPr>
          <w:p w:rsidR="00663C14" w:rsidRDefault="00F43E4E">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实时荧光定量</w:t>
            </w:r>
            <w:r>
              <w:rPr>
                <w:rFonts w:ascii="宋体" w:hAnsi="宋体" w:cs="宋体" w:hint="eastAsia"/>
                <w:color w:val="000000"/>
                <w:kern w:val="0"/>
                <w:sz w:val="24"/>
              </w:rPr>
              <w:t>PCR</w:t>
            </w:r>
          </w:p>
        </w:tc>
        <w:tc>
          <w:tcPr>
            <w:tcW w:w="720" w:type="dxa"/>
            <w:vAlign w:val="center"/>
          </w:tcPr>
          <w:p w:rsidR="00663C14" w:rsidRDefault="00F43E4E">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 xml:space="preserve">1 </w:t>
            </w:r>
          </w:p>
        </w:tc>
        <w:tc>
          <w:tcPr>
            <w:tcW w:w="2565" w:type="dxa"/>
            <w:vAlign w:val="center"/>
          </w:tcPr>
          <w:p w:rsidR="00663C14" w:rsidRDefault="00F43E4E">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90</w:t>
            </w:r>
          </w:p>
        </w:tc>
        <w:tc>
          <w:tcPr>
            <w:tcW w:w="2565" w:type="dxa"/>
            <w:vAlign w:val="center"/>
          </w:tcPr>
          <w:p w:rsidR="00663C14" w:rsidRDefault="00F43E4E">
            <w:pPr>
              <w:autoSpaceDN w:val="0"/>
              <w:jc w:val="center"/>
              <w:textAlignment w:val="center"/>
              <w:rPr>
                <w:rFonts w:ascii="宋体" w:hAnsi="宋体" w:cs="宋体"/>
                <w:color w:val="000000"/>
                <w:sz w:val="24"/>
              </w:rPr>
            </w:pPr>
            <w:r>
              <w:rPr>
                <w:rFonts w:ascii="宋体" w:hAnsi="宋体" w:cs="宋体" w:hint="eastAsia"/>
                <w:color w:val="000000"/>
                <w:sz w:val="24"/>
              </w:rPr>
              <w:t>90</w:t>
            </w:r>
          </w:p>
        </w:tc>
      </w:tr>
    </w:tbl>
    <w:p w:rsidR="00663C14" w:rsidRDefault="00663C14">
      <w:pPr>
        <w:adjustRightInd w:val="0"/>
        <w:snapToGrid w:val="0"/>
        <w:spacing w:line="590" w:lineRule="exact"/>
        <w:rPr>
          <w:rFonts w:ascii="仿宋_GB2312" w:eastAsia="仿宋_GB2312" w:hAnsi="仿宋_GB2312" w:cs="仿宋_GB2312"/>
          <w:sz w:val="32"/>
          <w:szCs w:val="32"/>
        </w:rPr>
      </w:pPr>
    </w:p>
    <w:tbl>
      <w:tblPr>
        <w:tblW w:w="8955"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2130"/>
        <w:gridCol w:w="720"/>
        <w:gridCol w:w="2565"/>
        <w:gridCol w:w="2565"/>
      </w:tblGrid>
      <w:tr w:rsidR="00663C14">
        <w:trPr>
          <w:trHeight w:val="90"/>
        </w:trPr>
        <w:tc>
          <w:tcPr>
            <w:tcW w:w="975" w:type="dxa"/>
            <w:vAlign w:val="center"/>
          </w:tcPr>
          <w:p w:rsidR="00663C14" w:rsidRDefault="00F43E4E" w:rsidP="00ED3DDC">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130"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名</w:t>
            </w:r>
            <w:r>
              <w:rPr>
                <w:rFonts w:ascii="宋体" w:hAnsi="宋体" w:cs="宋体" w:hint="eastAsia"/>
                <w:b/>
                <w:bCs/>
                <w:color w:val="000000"/>
                <w:kern w:val="0"/>
                <w:sz w:val="24"/>
              </w:rPr>
              <w:t xml:space="preserve"> </w:t>
            </w:r>
            <w:r>
              <w:rPr>
                <w:rFonts w:ascii="宋体" w:hAnsi="宋体" w:cs="宋体" w:hint="eastAsia"/>
                <w:b/>
                <w:bCs/>
                <w:color w:val="000000"/>
                <w:kern w:val="0"/>
                <w:sz w:val="24"/>
              </w:rPr>
              <w:t>称</w:t>
            </w:r>
          </w:p>
        </w:tc>
        <w:tc>
          <w:tcPr>
            <w:tcW w:w="720"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2565"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2565" w:type="dxa"/>
            <w:vAlign w:val="center"/>
          </w:tcPr>
          <w:p w:rsidR="00663C14" w:rsidRDefault="00F43E4E" w:rsidP="00ED3DDC">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663C14">
        <w:trPr>
          <w:trHeight w:val="378"/>
        </w:trPr>
        <w:tc>
          <w:tcPr>
            <w:tcW w:w="975" w:type="dxa"/>
            <w:shd w:val="clear" w:color="auto" w:fill="auto"/>
            <w:vAlign w:val="center"/>
          </w:tcPr>
          <w:p w:rsidR="00663C14" w:rsidRDefault="00F43E4E" w:rsidP="00ED3DDC">
            <w:pPr>
              <w:widowControl/>
              <w:spacing w:afterLines="50"/>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w:t>
            </w:r>
            <w:r>
              <w:rPr>
                <w:rFonts w:ascii="宋体" w:hAnsi="宋体" w:cs="宋体" w:hint="eastAsia"/>
                <w:color w:val="000000"/>
                <w:kern w:val="0"/>
                <w:sz w:val="24"/>
              </w:rPr>
              <w:t>1</w:t>
            </w:r>
          </w:p>
        </w:tc>
        <w:tc>
          <w:tcPr>
            <w:tcW w:w="2130" w:type="dxa"/>
            <w:shd w:val="solid" w:color="FFFFFF" w:fill="auto"/>
            <w:vAlign w:val="center"/>
          </w:tcPr>
          <w:p w:rsidR="00663C14" w:rsidRDefault="00F43E4E">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QRT-PCR</w:t>
            </w:r>
          </w:p>
        </w:tc>
        <w:tc>
          <w:tcPr>
            <w:tcW w:w="720" w:type="dxa"/>
            <w:vAlign w:val="center"/>
          </w:tcPr>
          <w:p w:rsidR="00663C14" w:rsidRDefault="00F43E4E">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 xml:space="preserve">1 </w:t>
            </w:r>
          </w:p>
        </w:tc>
        <w:tc>
          <w:tcPr>
            <w:tcW w:w="2565" w:type="dxa"/>
            <w:vAlign w:val="center"/>
          </w:tcPr>
          <w:p w:rsidR="00663C14" w:rsidRDefault="00F43E4E">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70</w:t>
            </w:r>
          </w:p>
        </w:tc>
        <w:tc>
          <w:tcPr>
            <w:tcW w:w="2565" w:type="dxa"/>
            <w:vAlign w:val="center"/>
          </w:tcPr>
          <w:p w:rsidR="00663C14" w:rsidRDefault="00F43E4E">
            <w:pPr>
              <w:autoSpaceDN w:val="0"/>
              <w:jc w:val="center"/>
              <w:textAlignment w:val="center"/>
              <w:rPr>
                <w:rFonts w:ascii="宋体" w:hAnsi="宋体" w:cs="宋体"/>
                <w:color w:val="000000"/>
                <w:sz w:val="24"/>
              </w:rPr>
            </w:pPr>
            <w:r>
              <w:rPr>
                <w:rFonts w:ascii="宋体" w:hAnsi="宋体" w:cs="宋体" w:hint="eastAsia"/>
                <w:color w:val="000000"/>
                <w:sz w:val="24"/>
              </w:rPr>
              <w:t>70</w:t>
            </w:r>
          </w:p>
        </w:tc>
      </w:tr>
    </w:tbl>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F43E4E">
      <w:pPr>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663C14">
        <w:trPr>
          <w:trHeight w:val="6066"/>
        </w:trPr>
        <w:tc>
          <w:tcPr>
            <w:tcW w:w="8522" w:type="dxa"/>
          </w:tcPr>
          <w:p w:rsidR="00663C14" w:rsidRDefault="00F43E4E">
            <w:pPr>
              <w:spacing w:line="360" w:lineRule="auto"/>
              <w:rPr>
                <w:rFonts w:ascii="宋体" w:hAnsi="宋体" w:cs="宋体"/>
                <w:b/>
                <w:bCs/>
                <w:color w:val="000000"/>
                <w:kern w:val="0"/>
                <w:sz w:val="30"/>
                <w:szCs w:val="30"/>
              </w:rPr>
            </w:pPr>
            <w:r>
              <w:rPr>
                <w:rFonts w:ascii="宋体" w:hAnsi="宋体" w:cs="宋体" w:hint="eastAsia"/>
                <w:b/>
                <w:bCs/>
                <w:sz w:val="30"/>
                <w:szCs w:val="30"/>
              </w:rPr>
              <w:t xml:space="preserve">1-1 </w:t>
            </w:r>
            <w:r>
              <w:rPr>
                <w:rFonts w:ascii="宋体" w:hAnsi="宋体" w:cs="宋体" w:hint="eastAsia"/>
                <w:b/>
                <w:bCs/>
                <w:color w:val="000000"/>
                <w:kern w:val="0"/>
                <w:sz w:val="30"/>
                <w:szCs w:val="30"/>
              </w:rPr>
              <w:t>实时荧光定量</w:t>
            </w:r>
            <w:r>
              <w:rPr>
                <w:rFonts w:ascii="宋体" w:hAnsi="宋体" w:cs="宋体" w:hint="eastAsia"/>
                <w:b/>
                <w:bCs/>
                <w:color w:val="000000"/>
                <w:kern w:val="0"/>
                <w:sz w:val="30"/>
                <w:szCs w:val="30"/>
              </w:rPr>
              <w:t>PCR 1</w:t>
            </w:r>
            <w:r>
              <w:rPr>
                <w:rFonts w:ascii="宋体" w:hAnsi="宋体" w:cs="宋体" w:hint="eastAsia"/>
                <w:b/>
                <w:bCs/>
                <w:color w:val="000000"/>
                <w:kern w:val="0"/>
                <w:sz w:val="30"/>
                <w:szCs w:val="30"/>
              </w:rPr>
              <w:t>台</w:t>
            </w:r>
            <w:r>
              <w:rPr>
                <w:rFonts w:ascii="宋体" w:hAnsi="宋体" w:cs="宋体" w:hint="eastAsia"/>
                <w:b/>
                <w:bCs/>
                <w:color w:val="000000"/>
                <w:kern w:val="0"/>
                <w:sz w:val="30"/>
                <w:szCs w:val="30"/>
              </w:rPr>
              <w:t xml:space="preserve"> 90</w:t>
            </w:r>
            <w:r>
              <w:rPr>
                <w:rFonts w:ascii="宋体" w:hAnsi="宋体" w:cs="宋体" w:hint="eastAsia"/>
                <w:b/>
                <w:bCs/>
                <w:color w:val="000000"/>
                <w:kern w:val="0"/>
                <w:sz w:val="30"/>
                <w:szCs w:val="30"/>
              </w:rPr>
              <w:t>万元</w:t>
            </w:r>
          </w:p>
          <w:p w:rsidR="00663C14" w:rsidRDefault="00F43E4E">
            <w:pPr>
              <w:pStyle w:val="11"/>
              <w:numPr>
                <w:ilvl w:val="0"/>
                <w:numId w:val="2"/>
              </w:numPr>
              <w:spacing w:line="240" w:lineRule="atLeast"/>
              <w:ind w:firstLineChars="0"/>
              <w:rPr>
                <w:rFonts w:ascii="宋体" w:hAnsi="宋体" w:cs="宋体"/>
                <w:sz w:val="24"/>
              </w:rPr>
            </w:pPr>
            <w:r>
              <w:rPr>
                <w:rFonts w:ascii="宋体" w:hAnsi="宋体" w:cs="宋体" w:hint="eastAsia"/>
                <w:sz w:val="24"/>
              </w:rPr>
              <w:t>主机硬件支持模块：</w:t>
            </w:r>
            <w:r>
              <w:rPr>
                <w:rFonts w:ascii="宋体" w:hAnsi="宋体" w:cs="宋体" w:hint="eastAsia"/>
                <w:sz w:val="24"/>
              </w:rPr>
              <w:t xml:space="preserve"> 0.2ml </w:t>
            </w:r>
            <w:r>
              <w:rPr>
                <w:rFonts w:ascii="宋体" w:hAnsi="宋体" w:cs="宋体" w:hint="eastAsia"/>
                <w:sz w:val="24"/>
              </w:rPr>
              <w:t>×</w:t>
            </w:r>
            <w:r>
              <w:rPr>
                <w:rFonts w:ascii="宋体" w:hAnsi="宋体" w:cs="宋体" w:hint="eastAsia"/>
                <w:sz w:val="24"/>
              </w:rPr>
              <w:t>96</w:t>
            </w:r>
            <w:r>
              <w:rPr>
                <w:rFonts w:ascii="宋体" w:hAnsi="宋体" w:cs="宋体" w:hint="eastAsia"/>
                <w:sz w:val="24"/>
              </w:rPr>
              <w:t>孔、</w:t>
            </w:r>
            <w:r>
              <w:rPr>
                <w:rFonts w:ascii="宋体" w:hAnsi="宋体" w:cs="宋体" w:hint="eastAsia"/>
                <w:sz w:val="24"/>
              </w:rPr>
              <w:t>384</w:t>
            </w:r>
            <w:r>
              <w:rPr>
                <w:rFonts w:ascii="宋体" w:hAnsi="宋体" w:cs="宋体" w:hint="eastAsia"/>
                <w:sz w:val="24"/>
              </w:rPr>
              <w:t>孔</w:t>
            </w:r>
            <w:r>
              <w:rPr>
                <w:rFonts w:ascii="宋体" w:hAnsi="宋体" w:cs="宋体" w:hint="eastAsia"/>
                <w:sz w:val="24"/>
              </w:rPr>
              <w:t>5-20ul,</w:t>
            </w:r>
            <w:r>
              <w:rPr>
                <w:rFonts w:ascii="宋体" w:hAnsi="宋体" w:cs="宋体" w:hint="eastAsia"/>
                <w:sz w:val="24"/>
              </w:rPr>
              <w:t>单孔检测通道数为≥</w:t>
            </w:r>
            <w:r>
              <w:rPr>
                <w:rFonts w:ascii="宋体" w:hAnsi="宋体" w:cs="宋体" w:hint="eastAsia"/>
                <w:sz w:val="24"/>
              </w:rPr>
              <w:t>4</w:t>
            </w:r>
            <w:r>
              <w:rPr>
                <w:rFonts w:ascii="宋体" w:hAnsi="宋体" w:cs="宋体" w:hint="eastAsia"/>
                <w:sz w:val="24"/>
              </w:rPr>
              <w:t>个，支持≥单孔</w:t>
            </w:r>
            <w:r>
              <w:rPr>
                <w:rFonts w:ascii="宋体" w:hAnsi="宋体" w:cs="宋体" w:hint="eastAsia"/>
                <w:sz w:val="24"/>
              </w:rPr>
              <w:t>4</w:t>
            </w:r>
            <w:r>
              <w:rPr>
                <w:rFonts w:ascii="宋体" w:hAnsi="宋体" w:cs="宋体" w:hint="eastAsia"/>
                <w:sz w:val="24"/>
              </w:rPr>
              <w:t>个靶点同时检测。</w:t>
            </w:r>
          </w:p>
          <w:p w:rsidR="00663C14" w:rsidRDefault="00F43E4E">
            <w:pPr>
              <w:pStyle w:val="11"/>
              <w:numPr>
                <w:ilvl w:val="0"/>
                <w:numId w:val="2"/>
              </w:numPr>
              <w:spacing w:line="240" w:lineRule="atLeast"/>
              <w:ind w:firstLineChars="0"/>
              <w:rPr>
                <w:rFonts w:ascii="宋体" w:hAnsi="宋体" w:cs="宋体"/>
                <w:sz w:val="24"/>
              </w:rPr>
            </w:pPr>
            <w:r>
              <w:rPr>
                <w:rFonts w:ascii="宋体" w:hAnsi="宋体" w:cs="宋体" w:hint="eastAsia"/>
                <w:sz w:val="24"/>
              </w:rPr>
              <w:t>含有≥</w:t>
            </w:r>
            <w:r>
              <w:rPr>
                <w:rFonts w:ascii="宋体" w:hAnsi="宋体" w:cs="宋体" w:hint="eastAsia"/>
                <w:sz w:val="24"/>
              </w:rPr>
              <w:t>6</w:t>
            </w:r>
            <w:r>
              <w:rPr>
                <w:rFonts w:ascii="宋体" w:hAnsi="宋体" w:cs="宋体" w:hint="eastAsia"/>
                <w:sz w:val="24"/>
              </w:rPr>
              <w:t>个独立的精确数码温控区域，温度梯度为准确值，非模拟值。</w:t>
            </w:r>
          </w:p>
          <w:p w:rsidR="00663C14" w:rsidRDefault="00F43E4E">
            <w:pPr>
              <w:pStyle w:val="11"/>
              <w:numPr>
                <w:ilvl w:val="0"/>
                <w:numId w:val="2"/>
              </w:numPr>
              <w:spacing w:line="240" w:lineRule="atLeast"/>
              <w:ind w:firstLineChars="0"/>
              <w:rPr>
                <w:rFonts w:ascii="宋体" w:hAnsi="宋体" w:cs="宋体"/>
                <w:sz w:val="24"/>
              </w:rPr>
            </w:pPr>
            <w:r>
              <w:rPr>
                <w:rFonts w:ascii="宋体" w:hAnsi="宋体" w:cs="宋体" w:hint="eastAsia"/>
                <w:sz w:val="24"/>
              </w:rPr>
              <w:t>温控范围：</w:t>
            </w:r>
            <w:r>
              <w:rPr>
                <w:rFonts w:ascii="宋体" w:hAnsi="宋体" w:cs="宋体" w:hint="eastAsia"/>
                <w:sz w:val="24"/>
              </w:rPr>
              <w:t>4</w:t>
            </w:r>
            <w:r>
              <w:rPr>
                <w:rFonts w:ascii="宋体" w:hAnsi="宋体" w:cs="宋体" w:hint="eastAsia"/>
                <w:sz w:val="24"/>
              </w:rPr>
              <w:t>℃–</w:t>
            </w:r>
            <w:r>
              <w:rPr>
                <w:rFonts w:ascii="宋体" w:hAnsi="宋体" w:cs="宋体" w:hint="eastAsia"/>
                <w:sz w:val="24"/>
              </w:rPr>
              <w:t>99.9</w:t>
            </w:r>
            <w:r>
              <w:rPr>
                <w:rFonts w:ascii="宋体" w:hAnsi="宋体" w:cs="宋体" w:hint="eastAsia"/>
                <w:sz w:val="24"/>
              </w:rPr>
              <w:t>℃，模块最高升温速率：≥</w:t>
            </w:r>
            <w:r>
              <w:rPr>
                <w:rFonts w:ascii="宋体" w:hAnsi="宋体" w:cs="宋体" w:hint="eastAsia"/>
                <w:sz w:val="24"/>
              </w:rPr>
              <w:t>5</w:t>
            </w:r>
            <w:r>
              <w:rPr>
                <w:rFonts w:ascii="宋体" w:hAnsi="宋体" w:cs="宋体" w:hint="eastAsia"/>
                <w:sz w:val="24"/>
              </w:rPr>
              <w:t>℃</w:t>
            </w:r>
            <w:r>
              <w:rPr>
                <w:rFonts w:ascii="宋体" w:hAnsi="宋体" w:cs="宋体" w:hint="eastAsia"/>
                <w:sz w:val="24"/>
              </w:rPr>
              <w:t>/</w:t>
            </w:r>
            <w:r>
              <w:rPr>
                <w:rFonts w:ascii="宋体" w:hAnsi="宋体" w:cs="宋体" w:hint="eastAsia"/>
                <w:sz w:val="24"/>
              </w:rPr>
              <w:t>秒。样品可以</w:t>
            </w:r>
            <w:r>
              <w:rPr>
                <w:rFonts w:ascii="宋体" w:hAnsi="宋体" w:cs="宋体" w:hint="eastAsia"/>
                <w:sz w:val="24"/>
              </w:rPr>
              <w:t>4</w:t>
            </w:r>
            <w:r>
              <w:rPr>
                <w:rFonts w:ascii="宋体" w:hAnsi="宋体" w:cs="宋体" w:hint="eastAsia"/>
                <w:sz w:val="24"/>
              </w:rPr>
              <w:t>度保存。</w:t>
            </w:r>
          </w:p>
          <w:p w:rsidR="00663C14" w:rsidRDefault="00F43E4E">
            <w:pPr>
              <w:pStyle w:val="11"/>
              <w:numPr>
                <w:ilvl w:val="0"/>
                <w:numId w:val="2"/>
              </w:numPr>
              <w:spacing w:line="240" w:lineRule="atLeast"/>
              <w:ind w:firstLineChars="0"/>
              <w:rPr>
                <w:rFonts w:ascii="宋体" w:hAnsi="宋体" w:cs="宋体"/>
                <w:sz w:val="24"/>
              </w:rPr>
            </w:pPr>
            <w:r>
              <w:rPr>
                <w:rFonts w:ascii="宋体" w:hAnsi="宋体" w:cs="宋体" w:hint="eastAsia"/>
                <w:sz w:val="24"/>
              </w:rPr>
              <w:t>温度精确度：≤</w:t>
            </w:r>
            <w:r>
              <w:rPr>
                <w:rFonts w:ascii="宋体" w:hAnsi="宋体" w:cs="宋体" w:hint="eastAsia"/>
                <w:sz w:val="24"/>
              </w:rPr>
              <w:t>0.25</w:t>
            </w:r>
            <w:r>
              <w:rPr>
                <w:rFonts w:ascii="宋体" w:hAnsi="宋体" w:cs="宋体" w:hint="eastAsia"/>
                <w:sz w:val="24"/>
              </w:rPr>
              <w:t>°</w:t>
            </w:r>
            <w:r>
              <w:rPr>
                <w:rFonts w:ascii="宋体" w:hAnsi="宋体" w:cs="宋体" w:hint="eastAsia"/>
                <w:sz w:val="24"/>
              </w:rPr>
              <w:t xml:space="preserve">C </w:t>
            </w:r>
            <w:r>
              <w:rPr>
                <w:rFonts w:ascii="宋体" w:hAnsi="宋体" w:cs="宋体" w:hint="eastAsia"/>
                <w:sz w:val="24"/>
              </w:rPr>
              <w:t>，温度一致性：≤</w:t>
            </w:r>
            <w:r>
              <w:rPr>
                <w:rFonts w:ascii="宋体" w:hAnsi="宋体" w:cs="宋体" w:hint="eastAsia"/>
                <w:sz w:val="24"/>
              </w:rPr>
              <w:t>0.40</w:t>
            </w:r>
            <w:r>
              <w:rPr>
                <w:rFonts w:ascii="宋体" w:hAnsi="宋体" w:cs="宋体" w:hint="eastAsia"/>
                <w:sz w:val="24"/>
              </w:rPr>
              <w:t>℃。</w:t>
            </w:r>
          </w:p>
          <w:p w:rsidR="00663C14" w:rsidRDefault="00F43E4E">
            <w:pPr>
              <w:pStyle w:val="11"/>
              <w:numPr>
                <w:ilvl w:val="0"/>
                <w:numId w:val="2"/>
              </w:numPr>
              <w:spacing w:line="240" w:lineRule="atLeast"/>
              <w:ind w:firstLineChars="0"/>
              <w:rPr>
                <w:rFonts w:ascii="宋体" w:hAnsi="宋体" w:cs="宋体"/>
                <w:sz w:val="24"/>
              </w:rPr>
            </w:pPr>
            <w:r>
              <w:rPr>
                <w:rFonts w:ascii="宋体" w:hAnsi="宋体" w:cs="宋体" w:hint="eastAsia"/>
                <w:sz w:val="24"/>
              </w:rPr>
              <w:t>检测灵敏度与精密度：单拷贝检测</w:t>
            </w:r>
            <w:r>
              <w:rPr>
                <w:rFonts w:ascii="宋体" w:hAnsi="宋体" w:cs="宋体" w:hint="eastAsia"/>
                <w:sz w:val="24"/>
              </w:rPr>
              <w:t>/</w:t>
            </w:r>
            <w:r>
              <w:rPr>
                <w:rFonts w:ascii="宋体" w:hAnsi="宋体" w:cs="宋体" w:hint="eastAsia"/>
                <w:sz w:val="24"/>
              </w:rPr>
              <w:t>反应体系，最低可分辨</w:t>
            </w:r>
            <w:r>
              <w:rPr>
                <w:rFonts w:ascii="宋体" w:hAnsi="宋体" w:cs="宋体" w:hint="eastAsia"/>
                <w:sz w:val="24"/>
              </w:rPr>
              <w:t>1.5</w:t>
            </w:r>
            <w:r>
              <w:rPr>
                <w:rFonts w:ascii="宋体" w:hAnsi="宋体" w:cs="宋体" w:hint="eastAsia"/>
                <w:sz w:val="24"/>
              </w:rPr>
              <w:t>倍拷贝数差异；</w:t>
            </w:r>
          </w:p>
          <w:p w:rsidR="00663C14" w:rsidRDefault="00F43E4E">
            <w:pPr>
              <w:pStyle w:val="11"/>
              <w:numPr>
                <w:ilvl w:val="0"/>
                <w:numId w:val="2"/>
              </w:numPr>
              <w:spacing w:line="240" w:lineRule="atLeast"/>
              <w:ind w:firstLineChars="0"/>
              <w:rPr>
                <w:rFonts w:ascii="宋体" w:hAnsi="宋体" w:cs="宋体"/>
                <w:sz w:val="24"/>
              </w:rPr>
            </w:pPr>
            <w:r>
              <w:rPr>
                <w:rFonts w:ascii="宋体" w:hAnsi="宋体" w:cs="宋体" w:hint="eastAsia"/>
                <w:sz w:val="24"/>
              </w:rPr>
              <w:t>仪器具有来电恢复实验自动恢复的功能。</w:t>
            </w:r>
          </w:p>
          <w:p w:rsidR="00663C14" w:rsidRDefault="00663C14">
            <w:pPr>
              <w:spacing w:line="360" w:lineRule="auto"/>
              <w:rPr>
                <w:rFonts w:ascii="宋体" w:hAnsi="宋体" w:cs="宋体"/>
                <w:b/>
                <w:bCs/>
                <w:color w:val="000000"/>
                <w:kern w:val="0"/>
                <w:sz w:val="30"/>
                <w:szCs w:val="30"/>
              </w:rPr>
            </w:pPr>
          </w:p>
        </w:tc>
      </w:tr>
      <w:tr w:rsidR="00663C14">
        <w:trPr>
          <w:trHeight w:val="4886"/>
        </w:trPr>
        <w:tc>
          <w:tcPr>
            <w:tcW w:w="8522" w:type="dxa"/>
          </w:tcPr>
          <w:p w:rsidR="00663C14" w:rsidRDefault="00F43E4E">
            <w:pPr>
              <w:pStyle w:val="a3"/>
              <w:rPr>
                <w:rFonts w:ascii="宋体" w:eastAsia="宋体" w:hAnsi="宋体" w:cs="宋体"/>
                <w:b/>
                <w:bCs/>
              </w:rPr>
            </w:pPr>
            <w:r>
              <w:rPr>
                <w:rFonts w:ascii="宋体" w:eastAsia="宋体" w:hAnsi="宋体" w:cs="宋体" w:hint="eastAsia"/>
                <w:b/>
                <w:bCs/>
              </w:rPr>
              <w:t>2-1 QRT-PCR 1</w:t>
            </w:r>
            <w:r>
              <w:rPr>
                <w:rFonts w:ascii="宋体" w:eastAsia="宋体" w:hAnsi="宋体" w:cs="宋体" w:hint="eastAsia"/>
                <w:b/>
                <w:bCs/>
              </w:rPr>
              <w:t>台</w:t>
            </w:r>
            <w:r>
              <w:rPr>
                <w:rFonts w:ascii="宋体" w:eastAsia="宋体" w:hAnsi="宋体" w:cs="宋体" w:hint="eastAsia"/>
                <w:b/>
                <w:bCs/>
              </w:rPr>
              <w:t xml:space="preserve"> 70</w:t>
            </w:r>
            <w:r>
              <w:rPr>
                <w:rFonts w:ascii="宋体" w:eastAsia="宋体" w:hAnsi="宋体" w:cs="宋体" w:hint="eastAsia"/>
                <w:b/>
                <w:bCs/>
              </w:rPr>
              <w:t>万</w:t>
            </w:r>
          </w:p>
          <w:p w:rsidR="00663C14" w:rsidRDefault="00F43E4E">
            <w:pPr>
              <w:pStyle w:val="11"/>
              <w:numPr>
                <w:ilvl w:val="0"/>
                <w:numId w:val="3"/>
              </w:numPr>
              <w:spacing w:line="240" w:lineRule="atLeast"/>
              <w:ind w:firstLineChars="0"/>
              <w:rPr>
                <w:rFonts w:ascii="宋体" w:hAnsi="宋体" w:cs="宋体"/>
                <w:sz w:val="24"/>
              </w:rPr>
            </w:pPr>
            <w:r>
              <w:rPr>
                <w:rFonts w:ascii="宋体" w:hAnsi="宋体" w:cs="宋体" w:hint="eastAsia"/>
                <w:sz w:val="24"/>
              </w:rPr>
              <w:t>主机硬件支持模块：</w:t>
            </w:r>
            <w:r>
              <w:rPr>
                <w:rFonts w:ascii="宋体" w:hAnsi="宋体" w:cs="宋体" w:hint="eastAsia"/>
                <w:sz w:val="24"/>
              </w:rPr>
              <w:t xml:space="preserve"> 0.2ml </w:t>
            </w:r>
            <w:r>
              <w:rPr>
                <w:rFonts w:ascii="宋体" w:hAnsi="宋体" w:cs="宋体" w:hint="eastAsia"/>
                <w:sz w:val="24"/>
              </w:rPr>
              <w:t>×</w:t>
            </w:r>
            <w:r>
              <w:rPr>
                <w:rFonts w:ascii="宋体" w:hAnsi="宋体" w:cs="宋体" w:hint="eastAsia"/>
                <w:sz w:val="24"/>
              </w:rPr>
              <w:t>96</w:t>
            </w:r>
            <w:r>
              <w:rPr>
                <w:rFonts w:ascii="宋体" w:hAnsi="宋体" w:cs="宋体" w:hint="eastAsia"/>
                <w:sz w:val="24"/>
              </w:rPr>
              <w:t>孔，单孔有效检测通道数为≥</w:t>
            </w:r>
            <w:r>
              <w:rPr>
                <w:rFonts w:ascii="宋体" w:hAnsi="宋体" w:cs="宋体" w:hint="eastAsia"/>
                <w:sz w:val="24"/>
              </w:rPr>
              <w:t>6</w:t>
            </w:r>
            <w:r>
              <w:rPr>
                <w:rFonts w:ascii="宋体" w:hAnsi="宋体" w:cs="宋体" w:hint="eastAsia"/>
                <w:sz w:val="24"/>
              </w:rPr>
              <w:t>个</w:t>
            </w:r>
          </w:p>
          <w:p w:rsidR="00663C14" w:rsidRDefault="00F43E4E">
            <w:pPr>
              <w:pStyle w:val="11"/>
              <w:numPr>
                <w:ilvl w:val="0"/>
                <w:numId w:val="3"/>
              </w:numPr>
              <w:spacing w:line="240" w:lineRule="atLeast"/>
              <w:ind w:firstLineChars="0"/>
              <w:rPr>
                <w:rFonts w:ascii="宋体" w:hAnsi="宋体" w:cs="宋体"/>
                <w:sz w:val="24"/>
              </w:rPr>
            </w:pPr>
            <w:r>
              <w:rPr>
                <w:rFonts w:ascii="宋体" w:hAnsi="宋体" w:cs="宋体" w:hint="eastAsia"/>
                <w:sz w:val="24"/>
              </w:rPr>
              <w:t>模块含有≥</w:t>
            </w:r>
            <w:r>
              <w:rPr>
                <w:rFonts w:ascii="宋体" w:hAnsi="宋体" w:cs="宋体" w:hint="eastAsia"/>
                <w:sz w:val="24"/>
              </w:rPr>
              <w:t>4</w:t>
            </w:r>
            <w:r>
              <w:rPr>
                <w:rFonts w:ascii="宋体" w:hAnsi="宋体" w:cs="宋体" w:hint="eastAsia"/>
                <w:sz w:val="24"/>
              </w:rPr>
              <w:t>个独立的精确数码温控区域，温度梯度为准确值，非模拟值。</w:t>
            </w:r>
          </w:p>
          <w:p w:rsidR="00663C14" w:rsidRDefault="00F43E4E">
            <w:pPr>
              <w:pStyle w:val="11"/>
              <w:numPr>
                <w:ilvl w:val="0"/>
                <w:numId w:val="3"/>
              </w:numPr>
              <w:spacing w:line="240" w:lineRule="atLeast"/>
              <w:ind w:firstLineChars="0"/>
              <w:rPr>
                <w:rFonts w:ascii="宋体" w:hAnsi="宋体" w:cs="宋体"/>
                <w:sz w:val="24"/>
              </w:rPr>
            </w:pPr>
            <w:r>
              <w:rPr>
                <w:rFonts w:ascii="宋体" w:hAnsi="宋体" w:cs="宋体" w:hint="eastAsia"/>
                <w:sz w:val="24"/>
              </w:rPr>
              <w:t>温控范围：</w:t>
            </w:r>
            <w:r>
              <w:rPr>
                <w:rFonts w:ascii="宋体" w:hAnsi="宋体" w:cs="宋体" w:hint="eastAsia"/>
                <w:sz w:val="24"/>
              </w:rPr>
              <w:t>4</w:t>
            </w:r>
            <w:r>
              <w:rPr>
                <w:rFonts w:ascii="宋体" w:hAnsi="宋体" w:cs="宋体" w:hint="eastAsia"/>
                <w:sz w:val="24"/>
              </w:rPr>
              <w:t>℃–</w:t>
            </w:r>
            <w:r>
              <w:rPr>
                <w:rFonts w:ascii="宋体" w:hAnsi="宋体" w:cs="宋体" w:hint="eastAsia"/>
                <w:sz w:val="24"/>
              </w:rPr>
              <w:t>99.9</w:t>
            </w:r>
            <w:r>
              <w:rPr>
                <w:rFonts w:ascii="宋体" w:hAnsi="宋体" w:cs="宋体" w:hint="eastAsia"/>
                <w:sz w:val="24"/>
              </w:rPr>
              <w:t>℃，模块最高升温速率：≥</w:t>
            </w:r>
            <w:r>
              <w:rPr>
                <w:rFonts w:ascii="宋体" w:hAnsi="宋体" w:cs="宋体" w:hint="eastAsia"/>
                <w:sz w:val="24"/>
              </w:rPr>
              <w:t>6</w:t>
            </w:r>
            <w:r>
              <w:rPr>
                <w:rFonts w:ascii="宋体" w:hAnsi="宋体" w:cs="宋体" w:hint="eastAsia"/>
                <w:sz w:val="24"/>
              </w:rPr>
              <w:t>℃</w:t>
            </w:r>
            <w:r>
              <w:rPr>
                <w:rFonts w:ascii="宋体" w:hAnsi="宋体" w:cs="宋体" w:hint="eastAsia"/>
                <w:sz w:val="24"/>
              </w:rPr>
              <w:t>/</w:t>
            </w:r>
            <w:r>
              <w:rPr>
                <w:rFonts w:ascii="宋体" w:hAnsi="宋体" w:cs="宋体" w:hint="eastAsia"/>
                <w:sz w:val="24"/>
              </w:rPr>
              <w:t>秒。样品可以</w:t>
            </w:r>
            <w:r>
              <w:rPr>
                <w:rFonts w:ascii="宋体" w:hAnsi="宋体" w:cs="宋体" w:hint="eastAsia"/>
                <w:sz w:val="24"/>
              </w:rPr>
              <w:t>4</w:t>
            </w:r>
            <w:r>
              <w:rPr>
                <w:rFonts w:ascii="宋体" w:hAnsi="宋体" w:cs="宋体" w:hint="eastAsia"/>
                <w:sz w:val="24"/>
              </w:rPr>
              <w:t>度保存。</w:t>
            </w:r>
          </w:p>
          <w:p w:rsidR="00663C14" w:rsidRDefault="00F43E4E">
            <w:pPr>
              <w:pStyle w:val="11"/>
              <w:numPr>
                <w:ilvl w:val="0"/>
                <w:numId w:val="3"/>
              </w:numPr>
              <w:spacing w:line="240" w:lineRule="atLeast"/>
              <w:ind w:firstLineChars="0"/>
              <w:rPr>
                <w:rFonts w:ascii="宋体" w:hAnsi="宋体" w:cs="宋体"/>
                <w:sz w:val="24"/>
              </w:rPr>
            </w:pPr>
            <w:r>
              <w:rPr>
                <w:rFonts w:ascii="宋体" w:hAnsi="宋体" w:cs="宋体" w:hint="eastAsia"/>
                <w:sz w:val="24"/>
              </w:rPr>
              <w:t>温度精确度：≤</w:t>
            </w:r>
            <w:r>
              <w:rPr>
                <w:rFonts w:ascii="宋体" w:hAnsi="宋体" w:cs="宋体" w:hint="eastAsia"/>
                <w:sz w:val="24"/>
              </w:rPr>
              <w:t>0.25</w:t>
            </w:r>
            <w:r>
              <w:rPr>
                <w:rFonts w:ascii="宋体" w:hAnsi="宋体" w:cs="宋体" w:hint="eastAsia"/>
                <w:sz w:val="24"/>
              </w:rPr>
              <w:t>°</w:t>
            </w:r>
            <w:r>
              <w:rPr>
                <w:rFonts w:ascii="宋体" w:hAnsi="宋体" w:cs="宋体" w:hint="eastAsia"/>
                <w:sz w:val="24"/>
              </w:rPr>
              <w:t xml:space="preserve">C </w:t>
            </w:r>
            <w:r>
              <w:rPr>
                <w:rFonts w:ascii="宋体" w:hAnsi="宋体" w:cs="宋体" w:hint="eastAsia"/>
                <w:sz w:val="24"/>
              </w:rPr>
              <w:t>，温度一致性：≤</w:t>
            </w:r>
            <w:r>
              <w:rPr>
                <w:rFonts w:ascii="宋体" w:hAnsi="宋体" w:cs="宋体" w:hint="eastAsia"/>
                <w:sz w:val="24"/>
              </w:rPr>
              <w:t>0.40</w:t>
            </w:r>
            <w:r>
              <w:rPr>
                <w:rFonts w:ascii="宋体" w:hAnsi="宋体" w:cs="宋体" w:hint="eastAsia"/>
                <w:sz w:val="24"/>
              </w:rPr>
              <w:t>℃。</w:t>
            </w:r>
          </w:p>
          <w:p w:rsidR="00663C14" w:rsidRDefault="00F43E4E">
            <w:pPr>
              <w:pStyle w:val="11"/>
              <w:numPr>
                <w:ilvl w:val="0"/>
                <w:numId w:val="3"/>
              </w:numPr>
              <w:spacing w:line="240" w:lineRule="atLeast"/>
              <w:ind w:firstLineChars="0"/>
              <w:rPr>
                <w:rFonts w:ascii="宋体" w:hAnsi="宋体" w:cs="宋体"/>
                <w:sz w:val="24"/>
              </w:rPr>
            </w:pPr>
            <w:r>
              <w:rPr>
                <w:rFonts w:ascii="宋体" w:hAnsi="宋体" w:cs="宋体" w:hint="eastAsia"/>
                <w:sz w:val="24"/>
              </w:rPr>
              <w:t>检测灵敏度与精密度：单拷贝检测</w:t>
            </w:r>
            <w:r>
              <w:rPr>
                <w:rFonts w:ascii="宋体" w:hAnsi="宋体" w:cs="宋体" w:hint="eastAsia"/>
                <w:sz w:val="24"/>
              </w:rPr>
              <w:t>/</w:t>
            </w:r>
            <w:r>
              <w:rPr>
                <w:rFonts w:ascii="宋体" w:hAnsi="宋体" w:cs="宋体" w:hint="eastAsia"/>
                <w:sz w:val="24"/>
              </w:rPr>
              <w:t>反应体系，最低可分辨</w:t>
            </w:r>
            <w:r>
              <w:rPr>
                <w:rFonts w:ascii="宋体" w:hAnsi="宋体" w:cs="宋体" w:hint="eastAsia"/>
                <w:sz w:val="24"/>
              </w:rPr>
              <w:t>1.5</w:t>
            </w:r>
            <w:r>
              <w:rPr>
                <w:rFonts w:ascii="宋体" w:hAnsi="宋体" w:cs="宋体" w:hint="eastAsia"/>
                <w:sz w:val="24"/>
              </w:rPr>
              <w:t>倍拷贝数差异；</w:t>
            </w:r>
          </w:p>
          <w:p w:rsidR="00663C14" w:rsidRDefault="00F43E4E">
            <w:pPr>
              <w:pStyle w:val="11"/>
              <w:numPr>
                <w:ilvl w:val="0"/>
                <w:numId w:val="3"/>
              </w:numPr>
              <w:spacing w:line="240" w:lineRule="atLeast"/>
              <w:ind w:firstLineChars="0"/>
              <w:rPr>
                <w:rFonts w:ascii="宋体" w:hAnsi="宋体" w:cs="宋体"/>
                <w:sz w:val="24"/>
              </w:rPr>
            </w:pPr>
            <w:r>
              <w:rPr>
                <w:rFonts w:ascii="宋体" w:hAnsi="宋体" w:cs="宋体" w:hint="eastAsia"/>
                <w:sz w:val="24"/>
              </w:rPr>
              <w:t>仪器具有来电恢复实验自动恢复的功能。</w:t>
            </w:r>
          </w:p>
          <w:p w:rsidR="00663C14" w:rsidRDefault="00663C14" w:rsidP="00ED3DDC">
            <w:pPr>
              <w:pStyle w:val="10"/>
              <w:spacing w:before="156" w:after="156"/>
            </w:pPr>
          </w:p>
        </w:tc>
      </w:tr>
    </w:tbl>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663C14">
      <w:pPr>
        <w:rPr>
          <w:rFonts w:ascii="仿宋_GB2312" w:eastAsia="仿宋_GB2312" w:hAnsi="仿宋_GB2312" w:cs="仿宋_GB2312"/>
          <w:sz w:val="32"/>
          <w:szCs w:val="32"/>
        </w:rPr>
      </w:pPr>
    </w:p>
    <w:p w:rsidR="00663C14" w:rsidRDefault="00F43E4E">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其他要求</w:t>
      </w:r>
    </w:p>
    <w:p w:rsidR="00663C14" w:rsidRDefault="00663C14">
      <w:pPr>
        <w:pStyle w:val="Flietext"/>
      </w:pPr>
    </w:p>
    <w:p w:rsidR="00663C14" w:rsidRDefault="00F43E4E">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663C14" w:rsidRDefault="00F43E4E">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、参与项目调研供应商代表的个人授权函（需加盖供应商公章）和身份证复印件。</w:t>
      </w:r>
    </w:p>
    <w:p w:rsidR="00663C14" w:rsidRDefault="00F43E4E">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w:t>
      </w:r>
      <w:r>
        <w:rPr>
          <w:rFonts w:ascii="仿宋_GB2312" w:eastAsia="仿宋_GB2312" w:hAnsi="仿宋_GB2312" w:cs="仿宋_GB2312" w:hint="eastAsia"/>
          <w:bCs/>
          <w:color w:val="000000"/>
          <w:spacing w:val="-8"/>
          <w:kern w:val="0"/>
          <w:sz w:val="32"/>
          <w:szCs w:val="32"/>
          <w:shd w:val="clear" w:color="auto" w:fill="FFFFFF"/>
        </w:rPr>
        <w:t>、分别提供“信用中国”网站（</w:t>
      </w:r>
      <w:r>
        <w:rPr>
          <w:rFonts w:ascii="仿宋_GB2312" w:eastAsia="仿宋_GB2312" w:hAnsi="仿宋_GB2312" w:cs="仿宋_GB2312" w:hint="eastAsia"/>
          <w:bCs/>
          <w:color w:val="000000"/>
          <w:spacing w:val="-8"/>
          <w:kern w:val="0"/>
          <w:sz w:val="32"/>
          <w:szCs w:val="32"/>
          <w:shd w:val="clear" w:color="auto" w:fill="FFFFFF"/>
        </w:rPr>
        <w:t>www.creditchina.gov.cn</w:t>
      </w:r>
      <w:r>
        <w:rPr>
          <w:rFonts w:ascii="仿宋_GB2312" w:eastAsia="仿宋_GB2312" w:hAnsi="仿宋_GB2312" w:cs="仿宋_GB2312" w:hint="eastAsia"/>
          <w:bCs/>
          <w:color w:val="000000"/>
          <w:spacing w:val="-8"/>
          <w:kern w:val="0"/>
          <w:sz w:val="32"/>
          <w:szCs w:val="32"/>
          <w:shd w:val="clear" w:color="auto" w:fill="FFFFFF"/>
        </w:rPr>
        <w:t>）、“中国政府采购网”网站（</w:t>
      </w:r>
      <w:r>
        <w:rPr>
          <w:rFonts w:ascii="仿宋_GB2312" w:eastAsia="仿宋_GB2312" w:hAnsi="仿宋_GB2312" w:cs="仿宋_GB2312" w:hint="eastAsia"/>
          <w:bCs/>
          <w:color w:val="000000"/>
          <w:spacing w:val="-8"/>
          <w:kern w:val="0"/>
          <w:sz w:val="32"/>
          <w:szCs w:val="32"/>
          <w:shd w:val="clear" w:color="auto" w:fill="FFFFFF"/>
        </w:rPr>
        <w:t>http://www.ccgp.gov.cn/search/cr/</w:t>
      </w:r>
      <w:r>
        <w:rPr>
          <w:rFonts w:ascii="仿宋_GB2312" w:eastAsia="仿宋_GB2312" w:hAnsi="仿宋_GB2312" w:cs="仿宋_GB2312" w:hint="eastAsia"/>
          <w:bCs/>
          <w:color w:val="000000"/>
          <w:spacing w:val="-8"/>
          <w:kern w:val="0"/>
          <w:sz w:val="32"/>
          <w:szCs w:val="32"/>
          <w:shd w:val="clear" w:color="auto" w:fill="FFFFFF"/>
        </w:rPr>
        <w:t>）信用记录查询截图，无不良记录并加盖公章（截图查询日期必须在该公告日期内）。</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w:t>
      </w:r>
      <w:r>
        <w:rPr>
          <w:rFonts w:ascii="仿宋_GB2312" w:eastAsia="仿宋_GB2312" w:hAnsi="仿宋_GB2312" w:cs="仿宋_GB2312" w:hint="eastAsia"/>
          <w:bCs/>
          <w:sz w:val="32"/>
          <w:szCs w:val="32"/>
          <w:shd w:val="clear" w:color="auto" w:fill="FFFFFF"/>
        </w:rPr>
        <w:t>、提供业绩清单及近三年省内同类设备的中标书（若有）。</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hint="eastAsia"/>
          <w:bCs/>
          <w:sz w:val="32"/>
          <w:szCs w:val="32"/>
          <w:shd w:val="clear" w:color="auto" w:fill="FFFFFF"/>
        </w:rPr>
        <w:t>、提供设备所需的全部耗材价格及易耗品价格，并说明单次使用耗材价，易耗品需说明更换周期。（如无耗材或易耗品请注明）</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w:t>
      </w:r>
      <w:r>
        <w:rPr>
          <w:rFonts w:ascii="仿宋_GB2312" w:eastAsia="仿宋_GB2312" w:hAnsi="仿宋_GB2312" w:cs="仿宋_GB2312" w:hint="eastAsia"/>
          <w:bCs/>
          <w:sz w:val="32"/>
          <w:szCs w:val="32"/>
          <w:shd w:val="clear" w:color="auto" w:fill="FFFFFF"/>
        </w:rPr>
        <w:t>训、检验、税金等一切费用。</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Pr>
          <w:rFonts w:ascii="仿宋_GB2312" w:eastAsia="仿宋_GB2312" w:hAnsi="仿宋_GB2312" w:cs="仿宋_GB2312" w:hint="eastAsia"/>
          <w:bCs/>
          <w:sz w:val="32"/>
          <w:szCs w:val="32"/>
          <w:shd w:val="clear" w:color="auto" w:fill="FFFFFF"/>
        </w:rPr>
        <w:t>、提供参数对比数据表</w:t>
      </w:r>
    </w:p>
    <w:p w:rsidR="00663C14" w:rsidRDefault="00F43E4E">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Pr>
          <w:rFonts w:ascii="仿宋_GB2312" w:eastAsia="仿宋_GB2312" w:hAnsi="仿宋_GB2312" w:cs="仿宋_GB2312" w:hint="eastAsia"/>
          <w:bCs/>
          <w:sz w:val="32"/>
          <w:szCs w:val="32"/>
          <w:shd w:val="clear" w:color="auto" w:fill="FFFFFF"/>
        </w:rPr>
        <w:t>、以上所提供设备配置为参考数据，如有偏离，方可对偏离予以说明优缺点。数据分析合理，予以采纳。</w:t>
      </w:r>
    </w:p>
    <w:p w:rsidR="00663C14" w:rsidRDefault="00F43E4E">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w:t>
      </w:r>
      <w:r>
        <w:rPr>
          <w:rFonts w:ascii="仿宋_GB2312" w:eastAsia="仿宋_GB2312" w:hAnsi="仿宋_GB2312" w:cs="仿宋_GB2312" w:hint="eastAsia"/>
          <w:bCs/>
          <w:sz w:val="32"/>
          <w:szCs w:val="32"/>
          <w:shd w:val="clear" w:color="auto" w:fill="FFFFFF"/>
        </w:rPr>
        <w:t>、设备配套的规格完整耗材价格（福建省阳光平台价格或其他省份中标价格、省属医院已供货价格发票复印件等）。</w:t>
      </w:r>
    </w:p>
    <w:p w:rsidR="00663C14" w:rsidRDefault="00663C14">
      <w:pPr>
        <w:pStyle w:val="Flietext"/>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jc w:val="center"/>
        <w:rPr>
          <w:rFonts w:ascii="仿宋_GB2312" w:eastAsia="仿宋_GB2312" w:hAnsi="仿宋_GB2312" w:cs="仿宋_GB2312"/>
          <w:b/>
          <w:color w:val="000000"/>
          <w:sz w:val="32"/>
          <w:szCs w:val="32"/>
          <w:shd w:val="clear" w:color="auto" w:fill="FFFFFF"/>
        </w:rPr>
      </w:pPr>
    </w:p>
    <w:p w:rsidR="00663C14" w:rsidRDefault="00663C14">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663C14" w:rsidRDefault="00F43E4E">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663C14" w:rsidRDefault="00F43E4E">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663C14">
        <w:tblPrEx>
          <w:tblCellMar>
            <w:top w:w="0" w:type="dxa"/>
            <w:bottom w:w="0" w:type="dxa"/>
          </w:tblCellMar>
        </w:tblPrEx>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663C14">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663C14">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63C14">
        <w:tblPrEx>
          <w:tblCellMar>
            <w:top w:w="0" w:type="dxa"/>
            <w:bottom w:w="0" w:type="dxa"/>
          </w:tblCellMar>
        </w:tblPrEx>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F43E4E">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663C14" w:rsidRDefault="00663C14">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663C14" w:rsidRDefault="00663C14">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663C14" w:rsidRDefault="00663C14">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663C14" w:rsidRDefault="00F43E4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663C14" w:rsidRDefault="00F43E4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r>
        <w:rPr>
          <w:rFonts w:ascii="仿宋_GB2312" w:eastAsia="仿宋_GB2312" w:hAnsi="仿宋_GB2312" w:cs="仿宋_GB2312" w:hint="eastAsia"/>
          <w:bCs/>
          <w:sz w:val="32"/>
          <w:szCs w:val="32"/>
          <w:shd w:val="clear" w:color="auto" w:fill="FFFFFF"/>
        </w:rPr>
        <w:t xml:space="preserve"> </w:t>
      </w:r>
    </w:p>
    <w:p w:rsidR="00663C14" w:rsidRDefault="00F43E4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663C14" w:rsidRDefault="00F43E4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663C14" w:rsidRDefault="00F43E4E">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663C14" w:rsidRDefault="00F43E4E">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年　</w:t>
      </w:r>
      <w:r>
        <w:rPr>
          <w:rFonts w:ascii="仿宋_GB2312" w:eastAsia="仿宋_GB2312" w:hAnsi="仿宋_GB2312" w:cs="仿宋_GB2312" w:hint="eastAsia"/>
          <w:bCs/>
          <w:sz w:val="32"/>
          <w:szCs w:val="32"/>
          <w:shd w:val="clear" w:color="auto" w:fill="FFFFFF"/>
        </w:rPr>
        <w:t xml:space="preserve"> </w:t>
      </w:r>
      <w:r>
        <w:rPr>
          <w:rFonts w:ascii="仿宋_GB2312" w:eastAsia="仿宋_GB2312" w:hAnsi="仿宋_GB2312" w:cs="仿宋_GB2312" w:hint="eastAsia"/>
          <w:bCs/>
          <w:sz w:val="32"/>
          <w:szCs w:val="32"/>
          <w:shd w:val="clear" w:color="auto" w:fill="FFFFFF"/>
        </w:rPr>
        <w:t xml:space="preserve">月　</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日　</w:t>
      </w:r>
    </w:p>
    <w:p w:rsidR="00663C14" w:rsidRDefault="00663C14">
      <w:pPr>
        <w:pStyle w:val="Flietext"/>
        <w:rPr>
          <w:rFonts w:ascii="仿宋_GB2312" w:hAnsi="仿宋_GB2312" w:cs="仿宋_GB2312"/>
          <w:sz w:val="32"/>
          <w:szCs w:val="32"/>
        </w:rPr>
      </w:pPr>
    </w:p>
    <w:p w:rsidR="00663C14" w:rsidRDefault="00663C14">
      <w:pPr>
        <w:pStyle w:val="Flietext"/>
        <w:rPr>
          <w:rFonts w:ascii="仿宋_GB2312" w:hAnsi="仿宋_GB2312" w:cs="仿宋_GB2312"/>
          <w:sz w:val="32"/>
          <w:szCs w:val="32"/>
        </w:rPr>
      </w:pPr>
    </w:p>
    <w:p w:rsidR="00663C14" w:rsidRDefault="00663C14">
      <w:pPr>
        <w:pStyle w:val="1"/>
        <w:rPr>
          <w:rFonts w:ascii="方正小标宋简体" w:eastAsia="方正小标宋简体" w:hAnsi="方正小标宋简体" w:cs="方正小标宋简体"/>
          <w:b w:val="0"/>
          <w:kern w:val="2"/>
          <w:sz w:val="28"/>
          <w:szCs w:val="28"/>
        </w:rPr>
      </w:pPr>
    </w:p>
    <w:p w:rsidR="00663C14" w:rsidRDefault="00663C14"/>
    <w:p w:rsidR="00663C14" w:rsidRDefault="00663C14">
      <w:pPr>
        <w:pStyle w:val="1"/>
        <w:jc w:val="left"/>
        <w:rPr>
          <w:rFonts w:ascii="方正小标宋简体" w:eastAsia="方正小标宋简体" w:hAnsi="方正小标宋简体" w:cs="方正小标宋简体"/>
          <w:b w:val="0"/>
          <w:kern w:val="2"/>
          <w:sz w:val="28"/>
          <w:szCs w:val="28"/>
        </w:rPr>
      </w:pPr>
    </w:p>
    <w:p w:rsidR="00663C14" w:rsidRDefault="00663C14">
      <w:pPr>
        <w:pStyle w:val="1"/>
        <w:jc w:val="left"/>
        <w:rPr>
          <w:rFonts w:ascii="方正小标宋简体" w:eastAsia="方正小标宋简体" w:hAnsi="方正小标宋简体" w:cs="方正小标宋简体"/>
          <w:b w:val="0"/>
          <w:kern w:val="2"/>
          <w:sz w:val="28"/>
          <w:szCs w:val="28"/>
        </w:rPr>
      </w:pPr>
    </w:p>
    <w:p w:rsidR="00663C14" w:rsidRDefault="00663C14">
      <w:pPr>
        <w:pStyle w:val="1"/>
        <w:jc w:val="left"/>
        <w:rPr>
          <w:rFonts w:ascii="方正小标宋简体" w:eastAsia="方正小标宋简体" w:hAnsi="方正小标宋简体" w:cs="方正小标宋简体"/>
          <w:b w:val="0"/>
          <w:kern w:val="2"/>
          <w:sz w:val="28"/>
          <w:szCs w:val="28"/>
        </w:rPr>
      </w:pPr>
    </w:p>
    <w:p w:rsidR="00663C14" w:rsidRDefault="00663C14">
      <w:pPr>
        <w:pStyle w:val="1"/>
        <w:jc w:val="left"/>
        <w:rPr>
          <w:rFonts w:ascii="方正小标宋简体" w:eastAsia="方正小标宋简体" w:hAnsi="方正小标宋简体" w:cs="方正小标宋简体"/>
          <w:b w:val="0"/>
          <w:kern w:val="2"/>
          <w:sz w:val="28"/>
          <w:szCs w:val="28"/>
        </w:rPr>
      </w:pPr>
    </w:p>
    <w:p w:rsidR="00663C14" w:rsidRDefault="00663C14">
      <w:pPr>
        <w:pStyle w:val="Flietext"/>
        <w:rPr>
          <w:rFonts w:ascii="仿宋_GB2312" w:hAnsi="仿宋_GB2312" w:cs="仿宋_GB2312"/>
          <w:sz w:val="32"/>
          <w:szCs w:val="32"/>
        </w:rPr>
      </w:pPr>
    </w:p>
    <w:sectPr w:rsidR="00663C14" w:rsidSect="00663C14">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4E" w:rsidRDefault="00F43E4E" w:rsidP="00663C14">
      <w:r>
        <w:separator/>
      </w:r>
    </w:p>
  </w:endnote>
  <w:endnote w:type="continuationSeparator" w:id="0">
    <w:p w:rsidR="00F43E4E" w:rsidRDefault="00F43E4E" w:rsidP="0066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14" w:rsidRDefault="00663C14">
    <w:pPr>
      <w:pStyle w:val="a4"/>
    </w:pPr>
    <w:r w:rsidRPr="00663C14">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663C14" w:rsidRDefault="00663C14">
                <w:pPr>
                  <w:snapToGrid w:val="0"/>
                  <w:rPr>
                    <w:sz w:val="18"/>
                  </w:rPr>
                </w:pPr>
                <w:r>
                  <w:rPr>
                    <w:rFonts w:hint="eastAsia"/>
                    <w:sz w:val="18"/>
                  </w:rPr>
                  <w:fldChar w:fldCharType="begin"/>
                </w:r>
                <w:r w:rsidR="00F43E4E">
                  <w:rPr>
                    <w:rFonts w:hint="eastAsia"/>
                    <w:sz w:val="18"/>
                  </w:rPr>
                  <w:instrText xml:space="preserve"> PAGE  \* MERGEFORMAT </w:instrText>
                </w:r>
                <w:r>
                  <w:rPr>
                    <w:rFonts w:hint="eastAsia"/>
                    <w:sz w:val="18"/>
                  </w:rPr>
                  <w:fldChar w:fldCharType="separate"/>
                </w:r>
                <w:r w:rsidR="00F43E4E" w:rsidRPr="00F43E4E">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4E" w:rsidRDefault="00F43E4E" w:rsidP="00663C14">
      <w:r>
        <w:separator/>
      </w:r>
    </w:p>
  </w:footnote>
  <w:footnote w:type="continuationSeparator" w:id="0">
    <w:p w:rsidR="00F43E4E" w:rsidRDefault="00F43E4E" w:rsidP="00663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6B4B"/>
    <w:multiLevelType w:val="multilevel"/>
    <w:tmpl w:val="19E46B4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4BF270C"/>
    <w:multiLevelType w:val="singleLevel"/>
    <w:tmpl w:val="64BF270C"/>
    <w:lvl w:ilvl="0">
      <w:start w:val="1"/>
      <w:numFmt w:val="chineseCounting"/>
      <w:suff w:val="nothing"/>
      <w:lvlText w:val="%1、"/>
      <w:lvlJc w:val="left"/>
    </w:lvl>
  </w:abstractNum>
  <w:abstractNum w:abstractNumId="2">
    <w:nsid w:val="7EAE399A"/>
    <w:multiLevelType w:val="multilevel"/>
    <w:tmpl w:val="7EAE399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3C14"/>
    <w:rsid w:val="00663C14"/>
    <w:rsid w:val="009B4C31"/>
    <w:rsid w:val="00ED3DDC"/>
    <w:rsid w:val="00F43E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63C14"/>
    <w:pPr>
      <w:widowControl w:val="0"/>
      <w:jc w:val="both"/>
    </w:pPr>
    <w:rPr>
      <w:rFonts w:ascii="Calibri" w:hAnsi="Calibri" w:cs="黑体"/>
      <w:kern w:val="2"/>
      <w:sz w:val="21"/>
      <w:szCs w:val="24"/>
    </w:rPr>
  </w:style>
  <w:style w:type="paragraph" w:styleId="1">
    <w:name w:val="heading 1"/>
    <w:basedOn w:val="a"/>
    <w:next w:val="a"/>
    <w:qFormat/>
    <w:rsid w:val="00663C14"/>
    <w:pPr>
      <w:keepNext/>
      <w:keepLines/>
      <w:spacing w:line="576" w:lineRule="auto"/>
      <w:outlineLvl w:val="0"/>
    </w:pPr>
    <w:rPr>
      <w:b/>
      <w:kern w:val="44"/>
      <w:sz w:val="44"/>
    </w:rPr>
  </w:style>
  <w:style w:type="paragraph" w:styleId="2">
    <w:name w:val="heading 2"/>
    <w:basedOn w:val="a"/>
    <w:next w:val="a"/>
    <w:uiPriority w:val="9"/>
    <w:unhideWhenUsed/>
    <w:qFormat/>
    <w:rsid w:val="00663C14"/>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663C14"/>
    <w:rPr>
      <w:rFonts w:ascii="仿宋_GB2312" w:eastAsia="仿宋_GB2312"/>
      <w:sz w:val="32"/>
    </w:rPr>
  </w:style>
  <w:style w:type="paragraph" w:customStyle="1" w:styleId="10">
    <w:name w:val="引用1"/>
    <w:basedOn w:val="a"/>
    <w:next w:val="a"/>
    <w:uiPriority w:val="29"/>
    <w:qFormat/>
    <w:rsid w:val="00663C14"/>
    <w:pPr>
      <w:spacing w:beforeLines="50" w:afterLines="50" w:line="360" w:lineRule="auto"/>
    </w:pPr>
    <w:rPr>
      <w:i/>
      <w:iCs/>
      <w:color w:val="000000"/>
      <w:lang w:val="zh-CN"/>
    </w:rPr>
  </w:style>
  <w:style w:type="paragraph" w:styleId="a4">
    <w:name w:val="footer"/>
    <w:basedOn w:val="a"/>
    <w:uiPriority w:val="99"/>
    <w:qFormat/>
    <w:rsid w:val="00663C14"/>
    <w:pPr>
      <w:tabs>
        <w:tab w:val="center" w:pos="4153"/>
        <w:tab w:val="right" w:pos="8306"/>
      </w:tabs>
      <w:snapToGrid w:val="0"/>
      <w:jc w:val="left"/>
    </w:pPr>
    <w:rPr>
      <w:sz w:val="18"/>
      <w:szCs w:val="18"/>
    </w:rPr>
  </w:style>
  <w:style w:type="paragraph" w:styleId="a5">
    <w:name w:val="header"/>
    <w:basedOn w:val="a"/>
    <w:link w:val="Char"/>
    <w:rsid w:val="00663C1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63C14"/>
    <w:pPr>
      <w:spacing w:line="336" w:lineRule="auto"/>
      <w:jc w:val="left"/>
    </w:pPr>
    <w:rPr>
      <w:rFonts w:ascii="宋体" w:hAnsi="宋体"/>
      <w:kern w:val="0"/>
      <w:sz w:val="24"/>
    </w:rPr>
  </w:style>
  <w:style w:type="character" w:styleId="a7">
    <w:name w:val="Strong"/>
    <w:qFormat/>
    <w:rsid w:val="00663C14"/>
    <w:rPr>
      <w:b/>
    </w:rPr>
  </w:style>
  <w:style w:type="paragraph" w:customStyle="1" w:styleId="Flietext">
    <w:name w:val="Fließtext"/>
    <w:basedOn w:val="a"/>
    <w:qFormat/>
    <w:rsid w:val="00663C14"/>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663C14"/>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663C14"/>
    <w:pPr>
      <w:ind w:firstLineChars="200" w:firstLine="420"/>
    </w:pPr>
  </w:style>
  <w:style w:type="paragraph" w:customStyle="1" w:styleId="p0">
    <w:name w:val="p0"/>
    <w:basedOn w:val="a"/>
    <w:qFormat/>
    <w:rsid w:val="00663C14"/>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663C14"/>
    <w:rPr>
      <w:i/>
      <w:iCs/>
      <w:color w:val="000000"/>
    </w:rPr>
  </w:style>
  <w:style w:type="paragraph" w:customStyle="1" w:styleId="12">
    <w:name w:val="列表段落1"/>
    <w:basedOn w:val="a"/>
    <w:uiPriority w:val="34"/>
    <w:qFormat/>
    <w:rsid w:val="00663C14"/>
    <w:pPr>
      <w:ind w:left="720"/>
      <w:contextualSpacing/>
    </w:pPr>
  </w:style>
  <w:style w:type="paragraph" w:customStyle="1" w:styleId="3">
    <w:name w:val="引用3"/>
    <w:basedOn w:val="a"/>
    <w:next w:val="a"/>
    <w:uiPriority w:val="29"/>
    <w:qFormat/>
    <w:rsid w:val="00663C14"/>
    <w:pPr>
      <w:spacing w:beforeLines="50" w:afterLines="50" w:line="360" w:lineRule="auto"/>
    </w:pPr>
    <w:rPr>
      <w:i/>
      <w:iCs/>
      <w:color w:val="000000"/>
      <w:lang w:val="zh-CN"/>
    </w:rPr>
  </w:style>
  <w:style w:type="paragraph" w:customStyle="1" w:styleId="13">
    <w:name w:val="列出段落1"/>
    <w:basedOn w:val="a"/>
    <w:uiPriority w:val="34"/>
    <w:qFormat/>
    <w:rsid w:val="00663C14"/>
    <w:pPr>
      <w:ind w:firstLineChars="200" w:firstLine="420"/>
    </w:pPr>
    <w:rPr>
      <w:szCs w:val="22"/>
    </w:rPr>
  </w:style>
  <w:style w:type="character" w:customStyle="1" w:styleId="Char">
    <w:name w:val="页眉 Char"/>
    <w:basedOn w:val="a0"/>
    <w:link w:val="a5"/>
    <w:rsid w:val="00663C1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2</cp:revision>
  <cp:lastPrinted>2023-10-20T01:34:00Z</cp:lastPrinted>
  <dcterms:created xsi:type="dcterms:W3CDTF">2023-07-11T02:00:00Z</dcterms:created>
  <dcterms:modified xsi:type="dcterms:W3CDTF">2023-10-26T04:19:00Z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