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245" w:rsidRDefault="00ED41C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CB7245" w:rsidRDefault="00ED41CA">
      <w:pPr>
        <w:pStyle w:val="Flietext"/>
        <w:jc w:val="center"/>
      </w:pPr>
      <w:r>
        <w:rPr>
          <w:rFonts w:ascii="仿宋_GB2312" w:hAnsi="仿宋_GB2312" w:cs="仿宋_GB2312" w:hint="eastAsia"/>
          <w:sz w:val="28"/>
          <w:szCs w:val="28"/>
        </w:rPr>
        <w:t>（设备科）</w:t>
      </w:r>
    </w:p>
    <w:p w:rsidR="00CB7245" w:rsidRDefault="00ED41CA" w:rsidP="00A9520D">
      <w:pPr>
        <w:spacing w:beforeLines="50"/>
        <w:jc w:val="center"/>
        <w:outlineLvl w:val="0"/>
        <w:rPr>
          <w:rFonts w:ascii="黑体" w:eastAsia="黑体" w:hAnsi="黑体"/>
          <w:bCs/>
          <w:sz w:val="32"/>
          <w:szCs w:val="32"/>
        </w:rPr>
      </w:pPr>
      <w:r>
        <w:rPr>
          <w:rFonts w:ascii="黑体" w:eastAsia="黑体" w:hAnsi="黑体" w:hint="eastAsia"/>
          <w:bCs/>
          <w:sz w:val="32"/>
          <w:szCs w:val="32"/>
        </w:rPr>
        <w:t>第一部分</w:t>
      </w:r>
      <w:r>
        <w:rPr>
          <w:rFonts w:ascii="黑体" w:eastAsia="黑体" w:hAnsi="黑体" w:hint="eastAsia"/>
          <w:bCs/>
          <w:sz w:val="32"/>
          <w:szCs w:val="32"/>
        </w:rPr>
        <w:t xml:space="preserve"> </w:t>
      </w:r>
      <w:r>
        <w:rPr>
          <w:rFonts w:ascii="黑体" w:eastAsia="黑体" w:hAnsi="黑体" w:hint="eastAsia"/>
          <w:bCs/>
          <w:sz w:val="32"/>
          <w:szCs w:val="32"/>
        </w:rPr>
        <w:t>须知前附表</w:t>
      </w:r>
      <w:bookmarkEnd w:id="0"/>
      <w:bookmarkEnd w:id="1"/>
      <w:bookmarkEnd w:id="2"/>
      <w:bookmarkEnd w:id="3"/>
      <w:bookmarkEnd w:id="4"/>
    </w:p>
    <w:p w:rsidR="00CB7245" w:rsidRDefault="00CB7245">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CB7245">
        <w:tblPrEx>
          <w:tblCellMar>
            <w:top w:w="0" w:type="dxa"/>
            <w:bottom w:w="0" w:type="dxa"/>
          </w:tblCellMar>
        </w:tblPrEx>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CB7245" w:rsidRDefault="00ED41CA">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CB7245">
        <w:tblPrEx>
          <w:tblCellMar>
            <w:top w:w="0" w:type="dxa"/>
            <w:bottom w:w="0" w:type="dxa"/>
          </w:tblCellMar>
        </w:tblPrEx>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CB7245" w:rsidRDefault="00ED41CA">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Pr>
                <w:rFonts w:ascii="仿宋" w:eastAsia="仿宋" w:hAnsi="仿宋" w:cs="仿宋" w:hint="eastAsia"/>
                <w:sz w:val="32"/>
                <w:szCs w:val="32"/>
              </w:rPr>
              <w:t>冰冻切片机、全自动组织脱水机</w:t>
            </w:r>
            <w:r>
              <w:rPr>
                <w:rFonts w:ascii="仿宋" w:eastAsia="仿宋" w:hAnsi="仿宋" w:cs="仿宋" w:hint="eastAsia"/>
                <w:sz w:val="32"/>
                <w:szCs w:val="32"/>
              </w:rPr>
              <w:t>综合需求调研</w:t>
            </w:r>
          </w:p>
        </w:tc>
      </w:tr>
      <w:tr w:rsidR="00CB7245">
        <w:tblPrEx>
          <w:tblCellMar>
            <w:top w:w="0" w:type="dxa"/>
            <w:bottom w:w="0" w:type="dxa"/>
          </w:tblCellMar>
        </w:tblPrEx>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sidR="00A9520D">
              <w:rPr>
                <w:rFonts w:ascii="仿宋_GB2312" w:eastAsia="仿宋_GB2312" w:hAnsi="仿宋_GB2312" w:cs="仿宋_GB2312" w:hint="eastAsia"/>
                <w:color w:val="000000"/>
                <w:kern w:val="0"/>
                <w:sz w:val="32"/>
                <w:szCs w:val="32"/>
                <w:u w:val="single"/>
              </w:rPr>
              <w:t>6</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11</w:t>
            </w:r>
            <w:r>
              <w:rPr>
                <w:rFonts w:ascii="仿宋_GB2312" w:eastAsia="仿宋_GB2312" w:hAnsi="仿宋_GB2312" w:cs="仿宋_GB2312" w:hint="eastAsia"/>
                <w:color w:val="000000"/>
                <w:kern w:val="0"/>
                <w:sz w:val="32"/>
                <w:szCs w:val="32"/>
              </w:rPr>
              <w:t>月</w:t>
            </w:r>
            <w:r w:rsidR="00A9520D">
              <w:rPr>
                <w:rFonts w:ascii="仿宋_GB2312" w:eastAsia="仿宋_GB2312" w:hAnsi="仿宋_GB2312" w:cs="仿宋_GB2312" w:hint="eastAsia"/>
                <w:color w:val="000000"/>
                <w:kern w:val="0"/>
                <w:sz w:val="32"/>
                <w:szCs w:val="32"/>
                <w:u w:val="single"/>
              </w:rPr>
              <w:t>13</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0-1</w:t>
            </w:r>
            <w:r>
              <w:rPr>
                <w:rFonts w:ascii="仿宋_GB2312" w:eastAsia="仿宋_GB2312" w:hAnsi="仿宋_GB2312" w:cs="仿宋_GB2312" w:hint="eastAsia"/>
                <w:color w:val="000000"/>
                <w:spacing w:val="-8"/>
                <w:kern w:val="0"/>
                <w:sz w:val="32"/>
                <w:szCs w:val="32"/>
                <w:shd w:val="clear" w:color="auto" w:fill="FFFFFF"/>
              </w:rPr>
              <w:t>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北京时间）</w:t>
            </w:r>
          </w:p>
          <w:p w:rsidR="00CB7245" w:rsidRDefault="00ED41CA">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A9520D">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sidR="00A9520D">
              <w:rPr>
                <w:rFonts w:ascii="仿宋_GB2312" w:eastAsia="仿宋_GB2312" w:hAnsi="仿宋_GB2312" w:cs="仿宋_GB2312" w:hint="eastAsia"/>
                <w:color w:val="000000"/>
                <w:kern w:val="0"/>
                <w:sz w:val="32"/>
                <w:szCs w:val="32"/>
                <w:u w:val="single"/>
              </w:rPr>
              <w:t>22</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sidR="00A9520D">
              <w:rPr>
                <w:rFonts w:ascii="仿宋_GB2312" w:eastAsia="仿宋_GB2312" w:hAnsi="仿宋_GB2312" w:cs="仿宋_GB2312" w:hint="eastAsia"/>
                <w:color w:val="000000"/>
                <w:kern w:val="0"/>
                <w:sz w:val="32"/>
                <w:szCs w:val="32"/>
              </w:rPr>
              <w:t>15点</w:t>
            </w:r>
          </w:p>
          <w:p w:rsidR="00CB7245" w:rsidRDefault="00ED41CA">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CB7245">
        <w:tblPrEx>
          <w:tblCellMar>
            <w:top w:w="0" w:type="dxa"/>
            <w:bottom w:w="0" w:type="dxa"/>
          </w:tblCellMar>
        </w:tblPrEx>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w:t>
            </w:r>
            <w:r w:rsidR="00A9520D">
              <w:rPr>
                <w:rFonts w:ascii="仿宋_GB2312" w:eastAsia="仿宋_GB2312" w:hAnsi="仿宋_GB2312" w:cs="仿宋_GB2312" w:hint="eastAsia"/>
                <w:color w:val="000000"/>
                <w:sz w:val="32"/>
                <w:szCs w:val="32"/>
              </w:rPr>
              <w:t>报名材料为附件红字部分</w:t>
            </w:r>
            <w:r>
              <w:rPr>
                <w:rFonts w:ascii="仿宋_GB2312" w:eastAsia="仿宋_GB2312" w:hAnsi="仿宋_GB2312" w:cs="仿宋_GB2312" w:hint="eastAsia"/>
                <w:color w:val="000000"/>
                <w:sz w:val="32"/>
                <w:szCs w:val="32"/>
              </w:rPr>
              <w:t>。</w:t>
            </w:r>
          </w:p>
          <w:p w:rsidR="00CB7245" w:rsidRDefault="00CB7245">
            <w:pPr>
              <w:pStyle w:val="Flietext"/>
            </w:pPr>
          </w:p>
        </w:tc>
      </w:tr>
      <w:tr w:rsidR="00CB7245">
        <w:tblPrEx>
          <w:tblCellMar>
            <w:top w:w="0" w:type="dxa"/>
            <w:bottom w:w="0" w:type="dxa"/>
          </w:tblCellMar>
        </w:tblPrEx>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Pr>
                <w:rFonts w:ascii="仿宋_GB2312" w:eastAsia="仿宋_GB2312" w:hAnsi="仿宋_GB2312" w:cs="仿宋_GB2312" w:hint="eastAsia"/>
                <w:sz w:val="32"/>
                <w:szCs w:val="32"/>
                <w:u w:val="single"/>
              </w:rPr>
              <w:t xml:space="preserve">                              </w:t>
            </w:r>
          </w:p>
        </w:tc>
      </w:tr>
      <w:tr w:rsidR="00CB7245">
        <w:tblPrEx>
          <w:tblCellMar>
            <w:top w:w="0" w:type="dxa"/>
            <w:bottom w:w="0" w:type="dxa"/>
          </w:tblCellMar>
        </w:tblPrEx>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CB7245">
        <w:tblPrEx>
          <w:tblCellMar>
            <w:top w:w="0" w:type="dxa"/>
            <w:bottom w:w="0" w:type="dxa"/>
          </w:tblCellMar>
        </w:tblPrEx>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CB7245" w:rsidRDefault="00ED41C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CB7245" w:rsidRDefault="00ED41CA">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CB7245" w:rsidRDefault="00CB7245">
      <w:pPr>
        <w:spacing w:line="440" w:lineRule="exact"/>
        <w:rPr>
          <w:rFonts w:ascii="仿宋_GB2312" w:eastAsia="仿宋_GB2312" w:hAnsi="仿宋_GB2312" w:cs="仿宋_GB2312"/>
          <w:sz w:val="32"/>
          <w:szCs w:val="32"/>
        </w:rPr>
      </w:pPr>
    </w:p>
    <w:p w:rsidR="00CB7245" w:rsidRDefault="00ED41C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CB7245" w:rsidRDefault="00ED41C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CB7245" w:rsidRDefault="00ED41CA">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CB7245" w:rsidRDefault="00ED41CA">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0591-</w:t>
      </w:r>
      <w:r w:rsidR="00E00087">
        <w:rPr>
          <w:rFonts w:ascii="仿宋_GB2312" w:eastAsia="仿宋_GB2312" w:hAnsi="仿宋_GB2312" w:cs="仿宋_GB2312" w:hint="eastAsia"/>
          <w:sz w:val="32"/>
          <w:szCs w:val="32"/>
        </w:rPr>
        <w:t>62002069  傅</w:t>
      </w:r>
    </w:p>
    <w:p w:rsidR="00CB7245" w:rsidRDefault="00ED41C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CB7245" w:rsidRDefault="00CB7245">
      <w:pPr>
        <w:spacing w:line="480" w:lineRule="exact"/>
        <w:rPr>
          <w:rFonts w:ascii="黑体" w:eastAsia="黑体" w:hAnsi="黑体"/>
          <w:spacing w:val="-14"/>
          <w:sz w:val="32"/>
          <w:szCs w:val="32"/>
        </w:rPr>
      </w:pPr>
    </w:p>
    <w:p w:rsidR="00CB7245" w:rsidRDefault="00ED41CA">
      <w:pPr>
        <w:spacing w:line="480" w:lineRule="exact"/>
        <w:jc w:val="center"/>
        <w:rPr>
          <w:rFonts w:ascii="黑体" w:eastAsia="黑体" w:hAnsi="黑体"/>
          <w:spacing w:val="-14"/>
          <w:sz w:val="32"/>
          <w:szCs w:val="32"/>
        </w:rPr>
      </w:pPr>
      <w:r>
        <w:rPr>
          <w:rFonts w:ascii="黑体" w:eastAsia="黑体" w:hAnsi="黑体" w:hint="eastAsia"/>
          <w:spacing w:val="-14"/>
          <w:sz w:val="32"/>
          <w:szCs w:val="32"/>
        </w:rPr>
        <w:lastRenderedPageBreak/>
        <w:t>第二部分</w:t>
      </w:r>
      <w:r>
        <w:rPr>
          <w:rFonts w:ascii="黑体" w:eastAsia="黑体" w:hAnsi="黑体" w:hint="eastAsia"/>
          <w:spacing w:val="-14"/>
          <w:sz w:val="32"/>
          <w:szCs w:val="32"/>
        </w:rPr>
        <w:t xml:space="preserve">  </w:t>
      </w:r>
      <w:r>
        <w:rPr>
          <w:rFonts w:ascii="黑体" w:eastAsia="黑体" w:hAnsi="黑体" w:hint="eastAsia"/>
          <w:spacing w:val="-14"/>
          <w:sz w:val="32"/>
          <w:szCs w:val="32"/>
        </w:rPr>
        <w:t>具体要求</w:t>
      </w:r>
    </w:p>
    <w:p w:rsidR="00CB7245" w:rsidRDefault="00ED41CA">
      <w:pPr>
        <w:widowControl/>
        <w:spacing w:line="500" w:lineRule="exac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 w:eastAsia="仿宋" w:hAnsi="仿宋" w:cs="仿宋" w:hint="eastAsia"/>
          <w:color w:val="000000"/>
          <w:kern w:val="0"/>
          <w:sz w:val="30"/>
          <w:szCs w:val="30"/>
        </w:rPr>
        <w:t>包括但不限于功能、质量、价格、</w:t>
      </w:r>
      <w:r>
        <w:rPr>
          <w:rFonts w:ascii="仿宋" w:eastAsia="仿宋" w:hAnsi="仿宋" w:cs="仿宋" w:hint="eastAsia"/>
          <w:sz w:val="30"/>
          <w:szCs w:val="30"/>
        </w:rPr>
        <w:t>市场供给、售后服务、升级更新、备品备件、耗材等后续采购等情况。</w:t>
      </w:r>
      <w:r>
        <w:rPr>
          <w:rFonts w:ascii="仿宋" w:eastAsia="仿宋" w:hAnsi="仿宋" w:cs="仿宋" w:hint="eastAsia"/>
          <w:color w:val="000000"/>
          <w:kern w:val="0"/>
          <w:sz w:val="30"/>
          <w:szCs w:val="30"/>
        </w:rPr>
        <w:t>请</w:t>
      </w:r>
      <w:r>
        <w:rPr>
          <w:rFonts w:ascii="仿宋" w:eastAsia="仿宋" w:hAnsi="仿宋" w:cs="仿宋" w:hint="eastAsia"/>
          <w:color w:val="000000"/>
          <w:kern w:val="0"/>
          <w:sz w:val="30"/>
          <w:szCs w:val="30"/>
        </w:rPr>
        <w:t>参与调研的</w:t>
      </w:r>
      <w:r>
        <w:rPr>
          <w:rFonts w:ascii="仿宋" w:eastAsia="仿宋" w:hAnsi="仿宋" w:cs="仿宋" w:hint="eastAsia"/>
          <w:color w:val="000000"/>
          <w:kern w:val="0"/>
          <w:sz w:val="30"/>
          <w:szCs w:val="30"/>
        </w:rPr>
        <w:t>供应商，</w:t>
      </w:r>
      <w:r>
        <w:rPr>
          <w:rFonts w:ascii="仿宋" w:eastAsia="仿宋" w:hAnsi="仿宋" w:cs="仿宋" w:hint="eastAsia"/>
          <w:spacing w:val="-14"/>
          <w:sz w:val="30"/>
          <w:szCs w:val="30"/>
        </w:rPr>
        <w:t>按以下要求提供详细方案并对项目包进行报价</w:t>
      </w:r>
      <w:r>
        <w:rPr>
          <w:rFonts w:ascii="仿宋" w:eastAsia="仿宋" w:hAnsi="仿宋" w:cs="仿宋" w:hint="eastAsia"/>
          <w:spacing w:val="-14"/>
          <w:sz w:val="30"/>
          <w:szCs w:val="30"/>
        </w:rPr>
        <w:t>，</w:t>
      </w:r>
      <w:r>
        <w:rPr>
          <w:rFonts w:ascii="仿宋" w:eastAsia="仿宋" w:hAnsi="仿宋" w:cs="仿宋" w:hint="eastAsia"/>
          <w:sz w:val="30"/>
          <w:szCs w:val="30"/>
          <w:shd w:val="clear" w:color="auto" w:fill="FFFFFF"/>
        </w:rPr>
        <w:t>参与人可自由选取合同包参与调研，但对同一合同包内所有品目号内容投标时必须完整</w:t>
      </w:r>
      <w:r>
        <w:rPr>
          <w:rFonts w:ascii="仿宋_GB2312" w:eastAsia="仿宋_GB2312" w:hAnsi="仿宋_GB2312" w:cs="仿宋_GB2312" w:hint="eastAsia"/>
          <w:spacing w:val="-14"/>
          <w:sz w:val="32"/>
          <w:szCs w:val="32"/>
        </w:rPr>
        <w:t>。</w:t>
      </w:r>
    </w:p>
    <w:p w:rsidR="00CB7245" w:rsidRDefault="00CB7245">
      <w:pPr>
        <w:spacing w:line="440" w:lineRule="exact"/>
        <w:rPr>
          <w:rFonts w:ascii="仿宋_GB2312" w:eastAsia="仿宋_GB2312" w:hAnsi="仿宋_GB2312" w:cs="仿宋_GB2312"/>
          <w:spacing w:val="-14"/>
          <w:sz w:val="32"/>
          <w:szCs w:val="32"/>
        </w:rPr>
      </w:pPr>
    </w:p>
    <w:p w:rsidR="00CB7245" w:rsidRDefault="00ED41CA">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CB7245">
        <w:trPr>
          <w:trHeight w:val="538"/>
        </w:trPr>
        <w:tc>
          <w:tcPr>
            <w:tcW w:w="1196" w:type="dxa"/>
            <w:vAlign w:val="center"/>
          </w:tcPr>
          <w:p w:rsidR="00CB7245" w:rsidRDefault="00ED41CA" w:rsidP="00A9520D">
            <w:pPr>
              <w:widowControl/>
              <w:spacing w:afterLines="50"/>
              <w:jc w:val="center"/>
              <w:rPr>
                <w:rFonts w:ascii="宋体" w:hAnsi="宋体" w:cs="宋体"/>
                <w:b/>
                <w:bCs/>
                <w:color w:val="000000"/>
                <w:kern w:val="0"/>
                <w:sz w:val="24"/>
              </w:rPr>
            </w:pPr>
            <w:bookmarkStart w:id="5" w:name="_Hlk121172627"/>
            <w:r>
              <w:rPr>
                <w:rFonts w:ascii="宋体" w:hAnsi="宋体" w:cs="宋体" w:hint="eastAsia"/>
                <w:b/>
                <w:bCs/>
                <w:sz w:val="24"/>
              </w:rPr>
              <w:t>合同包</w:t>
            </w:r>
          </w:p>
        </w:tc>
        <w:tc>
          <w:tcPr>
            <w:tcW w:w="2944" w:type="dxa"/>
            <w:vAlign w:val="center"/>
          </w:tcPr>
          <w:p w:rsidR="00CB7245" w:rsidRDefault="00ED41CA" w:rsidP="00A9520D">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CB7245" w:rsidRDefault="00ED41CA" w:rsidP="00A9520D">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CB7245" w:rsidRDefault="00ED41CA" w:rsidP="00A9520D">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CB7245" w:rsidRDefault="00ED41CA" w:rsidP="00A9520D">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CB7245">
        <w:trPr>
          <w:trHeight w:val="620"/>
        </w:trPr>
        <w:tc>
          <w:tcPr>
            <w:tcW w:w="1196" w:type="dxa"/>
            <w:shd w:val="clear" w:color="auto" w:fill="auto"/>
            <w:vAlign w:val="center"/>
          </w:tcPr>
          <w:p w:rsidR="00CB7245" w:rsidRDefault="00ED41CA" w:rsidP="00A9520D">
            <w:pPr>
              <w:widowControl/>
              <w:spacing w:afterLines="50"/>
              <w:jc w:val="center"/>
              <w:rPr>
                <w:rFonts w:ascii="宋体" w:hAnsi="宋体" w:cs="宋体"/>
                <w:color w:val="000000"/>
                <w:kern w:val="0"/>
                <w:sz w:val="24"/>
              </w:rPr>
            </w:pPr>
            <w:r>
              <w:rPr>
                <w:rFonts w:ascii="宋体" w:hAnsi="宋体" w:cs="宋体" w:hint="eastAsia"/>
                <w:color w:val="000000"/>
                <w:kern w:val="0"/>
                <w:sz w:val="24"/>
              </w:rPr>
              <w:t>1-1</w:t>
            </w:r>
          </w:p>
        </w:tc>
        <w:tc>
          <w:tcPr>
            <w:tcW w:w="2944" w:type="dxa"/>
            <w:shd w:val="solid" w:color="FFFFFF" w:fill="auto"/>
            <w:vAlign w:val="center"/>
          </w:tcPr>
          <w:p w:rsidR="00CB7245" w:rsidRDefault="00ED41CA">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冰冻切片机</w:t>
            </w:r>
          </w:p>
        </w:tc>
        <w:tc>
          <w:tcPr>
            <w:tcW w:w="844" w:type="dxa"/>
            <w:vAlign w:val="center"/>
          </w:tcPr>
          <w:p w:rsidR="00CB7245" w:rsidRDefault="00ED41CA">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CB7245" w:rsidRDefault="00ED41CA">
            <w:pPr>
              <w:autoSpaceDN w:val="0"/>
              <w:jc w:val="left"/>
              <w:textAlignment w:val="center"/>
              <w:rPr>
                <w:rFonts w:ascii="宋体" w:hAnsi="宋体" w:cs="宋体"/>
                <w:color w:val="000000"/>
                <w:kern w:val="0"/>
                <w:sz w:val="24"/>
              </w:rPr>
            </w:pPr>
            <w:r>
              <w:rPr>
                <w:rFonts w:ascii="宋体" w:hAnsi="宋体" w:cs="宋体" w:hint="eastAsia"/>
                <w:color w:val="000000"/>
                <w:kern w:val="0"/>
                <w:sz w:val="24"/>
              </w:rPr>
              <w:t>45</w:t>
            </w:r>
          </w:p>
        </w:tc>
        <w:tc>
          <w:tcPr>
            <w:tcW w:w="1949" w:type="dxa"/>
            <w:vAlign w:val="center"/>
          </w:tcPr>
          <w:p w:rsidR="00CB7245" w:rsidRDefault="00ED41CA">
            <w:pPr>
              <w:autoSpaceDN w:val="0"/>
              <w:textAlignment w:val="center"/>
              <w:rPr>
                <w:rFonts w:ascii="宋体" w:hAnsi="宋体" w:cs="宋体"/>
                <w:color w:val="000000"/>
                <w:kern w:val="0"/>
                <w:sz w:val="24"/>
              </w:rPr>
            </w:pPr>
            <w:r>
              <w:rPr>
                <w:rFonts w:ascii="宋体" w:hAnsi="宋体" w:cs="宋体" w:hint="eastAsia"/>
                <w:color w:val="000000"/>
                <w:sz w:val="24"/>
              </w:rPr>
              <w:t>45</w:t>
            </w:r>
          </w:p>
        </w:tc>
      </w:tr>
      <w:bookmarkEnd w:id="5"/>
    </w:tbl>
    <w:p w:rsidR="00CB7245" w:rsidRDefault="00CB7245">
      <w:pPr>
        <w:widowControl/>
        <w:spacing w:line="560" w:lineRule="atLeast"/>
        <w:jc w:val="left"/>
        <w:rPr>
          <w:rFonts w:ascii="宋体" w:hAnsi="宋体" w:cs="宋体"/>
          <w:b/>
          <w:bCs/>
          <w:color w:val="000000"/>
          <w:kern w:val="0"/>
          <w:sz w:val="24"/>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59"/>
        <w:gridCol w:w="844"/>
        <w:gridCol w:w="1793"/>
        <w:gridCol w:w="1949"/>
      </w:tblGrid>
      <w:tr w:rsidR="00CB7245">
        <w:trPr>
          <w:trHeight w:val="545"/>
        </w:trPr>
        <w:tc>
          <w:tcPr>
            <w:tcW w:w="1181" w:type="dxa"/>
            <w:vAlign w:val="center"/>
          </w:tcPr>
          <w:p w:rsidR="00CB7245" w:rsidRDefault="00ED41CA" w:rsidP="00A9520D">
            <w:pPr>
              <w:widowControl/>
              <w:spacing w:afterLines="50"/>
              <w:rPr>
                <w:rFonts w:ascii="宋体" w:hAnsi="宋体" w:cs="宋体"/>
                <w:b/>
                <w:bCs/>
                <w:color w:val="000000"/>
                <w:kern w:val="0"/>
                <w:sz w:val="24"/>
              </w:rPr>
            </w:pPr>
            <w:r>
              <w:rPr>
                <w:rFonts w:ascii="宋体" w:hAnsi="宋体" w:cs="宋体" w:hint="eastAsia"/>
                <w:b/>
                <w:bCs/>
                <w:sz w:val="24"/>
              </w:rPr>
              <w:t xml:space="preserve"> </w:t>
            </w:r>
            <w:r>
              <w:rPr>
                <w:rFonts w:ascii="宋体" w:hAnsi="宋体" w:cs="宋体" w:hint="eastAsia"/>
                <w:b/>
                <w:bCs/>
                <w:sz w:val="24"/>
              </w:rPr>
              <w:t>合同包</w:t>
            </w:r>
          </w:p>
        </w:tc>
        <w:tc>
          <w:tcPr>
            <w:tcW w:w="2959" w:type="dxa"/>
            <w:vAlign w:val="center"/>
          </w:tcPr>
          <w:p w:rsidR="00CB7245" w:rsidRDefault="00ED41CA" w:rsidP="00A9520D">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CB7245" w:rsidRDefault="00ED41CA" w:rsidP="00A9520D">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CB7245" w:rsidRDefault="00ED41CA" w:rsidP="00A9520D">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CB7245" w:rsidRDefault="00ED41CA" w:rsidP="00A9520D">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CB7245">
        <w:trPr>
          <w:trHeight w:val="560"/>
        </w:trPr>
        <w:tc>
          <w:tcPr>
            <w:tcW w:w="1181" w:type="dxa"/>
            <w:shd w:val="clear" w:color="auto" w:fill="auto"/>
            <w:vAlign w:val="center"/>
          </w:tcPr>
          <w:p w:rsidR="00CB7245" w:rsidRDefault="00ED41CA" w:rsidP="00A9520D">
            <w:pPr>
              <w:widowControl/>
              <w:spacing w:afterLines="50"/>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-1</w:t>
            </w:r>
          </w:p>
        </w:tc>
        <w:tc>
          <w:tcPr>
            <w:tcW w:w="2959" w:type="dxa"/>
            <w:shd w:val="solid" w:color="FFFFFF" w:fill="auto"/>
            <w:vAlign w:val="center"/>
          </w:tcPr>
          <w:p w:rsidR="00CB7245" w:rsidRDefault="00ED41CA">
            <w:pPr>
              <w:shd w:val="solid" w:color="FFFFFF" w:fill="auto"/>
              <w:autoSpaceDN w:val="0"/>
              <w:jc w:val="left"/>
              <w:textAlignment w:val="center"/>
              <w:rPr>
                <w:rFonts w:ascii="宋体" w:hAnsi="宋体" w:cs="宋体"/>
                <w:color w:val="000000"/>
                <w:kern w:val="0"/>
                <w:sz w:val="24"/>
              </w:rPr>
            </w:pPr>
            <w:r>
              <w:rPr>
                <w:rFonts w:ascii="仿宋" w:eastAsia="仿宋" w:hAnsi="仿宋" w:cs="仿宋" w:hint="eastAsia"/>
                <w:sz w:val="32"/>
                <w:szCs w:val="32"/>
              </w:rPr>
              <w:t>全自动组织脱水机</w:t>
            </w:r>
          </w:p>
        </w:tc>
        <w:tc>
          <w:tcPr>
            <w:tcW w:w="844" w:type="dxa"/>
            <w:vAlign w:val="center"/>
          </w:tcPr>
          <w:p w:rsidR="00CB7245" w:rsidRDefault="00ED41CA">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CB7245" w:rsidRDefault="00ED41CA">
            <w:pPr>
              <w:autoSpaceDN w:val="0"/>
              <w:jc w:val="left"/>
              <w:textAlignment w:val="center"/>
              <w:rPr>
                <w:rFonts w:ascii="宋体" w:hAnsi="宋体" w:cs="宋体"/>
                <w:color w:val="000000"/>
                <w:kern w:val="0"/>
                <w:sz w:val="24"/>
              </w:rPr>
            </w:pPr>
            <w:r>
              <w:rPr>
                <w:rFonts w:ascii="宋体" w:hAnsi="宋体" w:cs="宋体" w:hint="eastAsia"/>
                <w:color w:val="000000"/>
                <w:kern w:val="0"/>
                <w:sz w:val="24"/>
              </w:rPr>
              <w:t>45</w:t>
            </w:r>
          </w:p>
        </w:tc>
        <w:tc>
          <w:tcPr>
            <w:tcW w:w="1949" w:type="dxa"/>
            <w:vAlign w:val="center"/>
          </w:tcPr>
          <w:p w:rsidR="00CB7245" w:rsidRDefault="00ED41CA">
            <w:pPr>
              <w:autoSpaceDN w:val="0"/>
              <w:textAlignment w:val="center"/>
              <w:rPr>
                <w:rFonts w:ascii="宋体" w:hAnsi="宋体" w:cs="宋体"/>
                <w:color w:val="000000"/>
                <w:kern w:val="0"/>
                <w:sz w:val="24"/>
              </w:rPr>
            </w:pPr>
            <w:r>
              <w:rPr>
                <w:rFonts w:ascii="宋体" w:hAnsi="宋体" w:cs="宋体" w:hint="eastAsia"/>
                <w:color w:val="000000"/>
                <w:sz w:val="24"/>
              </w:rPr>
              <w:t>45</w:t>
            </w:r>
          </w:p>
        </w:tc>
      </w:tr>
    </w:tbl>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CB7245">
      <w:pPr>
        <w:rPr>
          <w:rFonts w:ascii="仿宋_GB2312" w:eastAsia="仿宋_GB2312" w:hAnsi="仿宋_GB2312" w:cs="仿宋_GB2312"/>
          <w:sz w:val="32"/>
          <w:szCs w:val="32"/>
        </w:rPr>
      </w:pPr>
    </w:p>
    <w:p w:rsidR="00CB7245" w:rsidRDefault="00ED41CA">
      <w:pP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CB7245">
        <w:trPr>
          <w:trHeight w:val="6066"/>
        </w:trPr>
        <w:tc>
          <w:tcPr>
            <w:tcW w:w="8522" w:type="dxa"/>
          </w:tcPr>
          <w:p w:rsidR="00CB7245" w:rsidRDefault="00ED41CA">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8"/>
                <w:szCs w:val="28"/>
              </w:rPr>
              <w:t>1-</w:t>
            </w:r>
            <w:r>
              <w:rPr>
                <w:rFonts w:ascii="宋体" w:hAnsi="宋体" w:cs="宋体" w:hint="eastAsia"/>
                <w:sz w:val="28"/>
                <w:szCs w:val="28"/>
              </w:rPr>
              <w:t>1</w:t>
            </w:r>
            <w:r>
              <w:rPr>
                <w:rFonts w:ascii="宋体" w:hAnsi="宋体" w:cs="宋体" w:hint="eastAsia"/>
                <w:b/>
                <w:bCs/>
                <w:sz w:val="28"/>
                <w:szCs w:val="28"/>
              </w:rPr>
              <w:t xml:space="preserve"> </w:t>
            </w:r>
            <w:r>
              <w:rPr>
                <w:rFonts w:ascii="宋体" w:hAnsi="宋体" w:cs="宋体" w:hint="eastAsia"/>
                <w:b/>
                <w:bCs/>
                <w:color w:val="000000"/>
                <w:kern w:val="0"/>
                <w:sz w:val="24"/>
              </w:rPr>
              <w:t>冰冻切片机</w:t>
            </w:r>
            <w:r>
              <w:rPr>
                <w:rFonts w:ascii="宋体" w:hAnsi="宋体" w:cs="宋体" w:hint="eastAsia"/>
                <w:b/>
                <w:bCs/>
                <w:sz w:val="28"/>
                <w:szCs w:val="28"/>
              </w:rPr>
              <w:t xml:space="preserve"> 1</w:t>
            </w:r>
            <w:r>
              <w:rPr>
                <w:rFonts w:ascii="宋体" w:hAnsi="宋体" w:cs="宋体" w:hint="eastAsia"/>
                <w:b/>
                <w:bCs/>
                <w:sz w:val="28"/>
                <w:szCs w:val="28"/>
              </w:rPr>
              <w:t>台：</w:t>
            </w:r>
          </w:p>
          <w:p w:rsidR="00CB7245" w:rsidRDefault="00CB7245" w:rsidP="00A9520D">
            <w:pPr>
              <w:pStyle w:val="2"/>
              <w:ind w:firstLine="422"/>
            </w:pPr>
          </w:p>
          <w:p w:rsidR="00CB7245" w:rsidRDefault="00ED41CA">
            <w:pPr>
              <w:pStyle w:val="a8"/>
              <w:snapToGrid w:val="0"/>
              <w:ind w:firstLineChars="0" w:firstLine="0"/>
              <w:rPr>
                <w:rFonts w:ascii="宋体" w:hAnsi="宋体" w:cs="宋体"/>
                <w:sz w:val="24"/>
              </w:rPr>
            </w:pPr>
            <w:r>
              <w:rPr>
                <w:rFonts w:ascii="宋体" w:hAnsi="宋体" w:cs="宋体" w:hint="eastAsia"/>
                <w:sz w:val="24"/>
              </w:rPr>
              <w:t xml:space="preserve">1. </w:t>
            </w:r>
            <w:r>
              <w:rPr>
                <w:rFonts w:ascii="宋体" w:hAnsi="宋体" w:cs="宋体" w:hint="eastAsia"/>
                <w:sz w:val="24"/>
              </w:rPr>
              <w:t>科研级冷冻切片机，速冻点≥</w:t>
            </w:r>
            <w:r>
              <w:rPr>
                <w:rFonts w:ascii="宋体" w:hAnsi="宋体" w:cs="宋体" w:hint="eastAsia"/>
                <w:sz w:val="24"/>
              </w:rPr>
              <w:t>10</w:t>
            </w:r>
            <w:r>
              <w:rPr>
                <w:rFonts w:ascii="宋体" w:hAnsi="宋体" w:cs="宋体" w:hint="eastAsia"/>
                <w:sz w:val="24"/>
              </w:rPr>
              <w:t>个，包含至少一个半导体制冷位点，速冻台温度能达到</w:t>
            </w:r>
            <w:r>
              <w:rPr>
                <w:rFonts w:ascii="宋体" w:hAnsi="宋体" w:cs="宋体" w:hint="eastAsia"/>
                <w:sz w:val="24"/>
              </w:rPr>
              <w:t>-50</w:t>
            </w:r>
            <w:r>
              <w:rPr>
                <w:rFonts w:ascii="宋体" w:hAnsi="宋体" w:cs="宋体" w:hint="eastAsia"/>
                <w:bCs/>
                <w:sz w:val="24"/>
              </w:rPr>
              <w:t>℃以下</w:t>
            </w:r>
          </w:p>
          <w:p w:rsidR="00CB7245" w:rsidRDefault="00ED41CA">
            <w:pPr>
              <w:pStyle w:val="a8"/>
              <w:snapToGrid w:val="0"/>
              <w:ind w:firstLineChars="0" w:firstLine="0"/>
              <w:rPr>
                <w:rFonts w:ascii="宋体" w:hAnsi="宋体" w:cs="宋体"/>
                <w:sz w:val="24"/>
              </w:rPr>
            </w:pPr>
            <w:r>
              <w:rPr>
                <w:rFonts w:ascii="宋体" w:hAnsi="宋体" w:cs="宋体" w:hint="eastAsia"/>
                <w:sz w:val="24"/>
              </w:rPr>
              <w:t>2.</w:t>
            </w:r>
            <w:r>
              <w:rPr>
                <w:rFonts w:ascii="宋体" w:hAnsi="宋体" w:cs="宋体" w:hint="eastAsia"/>
                <w:bCs/>
                <w:sz w:val="24"/>
              </w:rPr>
              <w:t xml:space="preserve"> </w:t>
            </w:r>
            <w:r>
              <w:rPr>
                <w:rFonts w:ascii="宋体" w:hAnsi="宋体" w:cs="宋体" w:hint="eastAsia"/>
                <w:sz w:val="24"/>
              </w:rPr>
              <w:t>切片厚度范围：</w:t>
            </w:r>
            <w:r>
              <w:rPr>
                <w:rFonts w:ascii="宋体" w:hAnsi="宋体" w:cs="宋体" w:hint="eastAsia"/>
                <w:sz w:val="24"/>
              </w:rPr>
              <w:t>1</w:t>
            </w:r>
            <w:r>
              <w:rPr>
                <w:rFonts w:ascii="宋体" w:hAnsi="宋体" w:cs="宋体" w:hint="eastAsia"/>
                <w:sz w:val="24"/>
              </w:rPr>
              <w:t>～</w:t>
            </w:r>
            <w:r>
              <w:rPr>
                <w:rFonts w:ascii="宋体" w:hAnsi="宋体" w:cs="宋体" w:hint="eastAsia"/>
                <w:sz w:val="24"/>
              </w:rPr>
              <w:t>100</w:t>
            </w:r>
            <w:r>
              <w:rPr>
                <w:rFonts w:ascii="宋体" w:hAnsi="宋体" w:cs="宋体" w:hint="eastAsia"/>
                <w:sz w:val="24"/>
              </w:rPr>
              <w:t>μ</w:t>
            </w:r>
            <w:r>
              <w:rPr>
                <w:rFonts w:ascii="宋体" w:hAnsi="宋体" w:cs="宋体" w:hint="eastAsia"/>
                <w:sz w:val="24"/>
              </w:rPr>
              <w:t>m</w:t>
            </w:r>
          </w:p>
          <w:p w:rsidR="00CB7245" w:rsidRDefault="00ED41CA">
            <w:pPr>
              <w:pStyle w:val="a8"/>
              <w:snapToGrid w:val="0"/>
              <w:ind w:firstLineChars="0" w:firstLine="0"/>
              <w:rPr>
                <w:rFonts w:ascii="宋体" w:hAnsi="宋体" w:cs="宋体"/>
                <w:sz w:val="24"/>
              </w:rPr>
            </w:pPr>
            <w:r>
              <w:rPr>
                <w:rFonts w:ascii="宋体" w:hAnsi="宋体" w:cs="宋体" w:hint="eastAsia"/>
                <w:sz w:val="24"/>
              </w:rPr>
              <w:t xml:space="preserve">3. </w:t>
            </w:r>
            <w:r>
              <w:rPr>
                <w:rFonts w:ascii="宋体" w:hAnsi="宋体" w:cs="宋体" w:hint="eastAsia"/>
                <w:sz w:val="24"/>
              </w:rPr>
              <w:t>精确度要求：</w:t>
            </w:r>
            <w:r>
              <w:rPr>
                <w:rFonts w:ascii="宋体" w:hAnsi="宋体" w:cs="宋体" w:hint="eastAsia"/>
                <w:sz w:val="24"/>
              </w:rPr>
              <w:t xml:space="preserve">0.5 </w:t>
            </w:r>
            <w:r>
              <w:rPr>
                <w:rFonts w:ascii="宋体" w:hAnsi="宋体" w:cs="宋体" w:hint="eastAsia"/>
                <w:sz w:val="24"/>
              </w:rPr>
              <w:t>–</w:t>
            </w:r>
            <w:r>
              <w:rPr>
                <w:rFonts w:ascii="宋体" w:hAnsi="宋体" w:cs="宋体" w:hint="eastAsia"/>
                <w:sz w:val="24"/>
              </w:rPr>
              <w:t xml:space="preserve"> 2 </w:t>
            </w:r>
            <w:r>
              <w:rPr>
                <w:rFonts w:ascii="宋体" w:hAnsi="宋体" w:cs="宋体" w:hint="eastAsia"/>
                <w:sz w:val="24"/>
              </w:rPr>
              <w:t>μ</w:t>
            </w:r>
            <w:r>
              <w:rPr>
                <w:rFonts w:ascii="宋体" w:hAnsi="宋体" w:cs="宋体" w:hint="eastAsia"/>
                <w:sz w:val="24"/>
              </w:rPr>
              <w:t>m</w:t>
            </w:r>
            <w:r>
              <w:rPr>
                <w:rFonts w:ascii="宋体" w:hAnsi="宋体" w:cs="宋体" w:hint="eastAsia"/>
                <w:sz w:val="24"/>
              </w:rPr>
              <w:t>步进</w:t>
            </w:r>
            <w:r>
              <w:rPr>
                <w:rFonts w:ascii="宋体" w:hAnsi="宋体" w:cs="宋体" w:hint="eastAsia"/>
                <w:sz w:val="24"/>
              </w:rPr>
              <w:t xml:space="preserve">0.5 </w:t>
            </w:r>
            <w:r>
              <w:rPr>
                <w:rFonts w:ascii="宋体" w:hAnsi="宋体" w:cs="宋体" w:hint="eastAsia"/>
                <w:sz w:val="24"/>
              </w:rPr>
              <w:t>μ</w:t>
            </w:r>
            <w:r>
              <w:rPr>
                <w:rFonts w:ascii="宋体" w:hAnsi="宋体" w:cs="宋体" w:hint="eastAsia"/>
                <w:sz w:val="24"/>
              </w:rPr>
              <w:t>m</w:t>
            </w:r>
            <w:r>
              <w:rPr>
                <w:rFonts w:ascii="宋体" w:hAnsi="宋体" w:cs="宋体" w:hint="eastAsia"/>
                <w:sz w:val="24"/>
              </w:rPr>
              <w:t>。</w:t>
            </w:r>
          </w:p>
          <w:p w:rsidR="00CB7245" w:rsidRDefault="00ED41CA">
            <w:pPr>
              <w:pStyle w:val="a8"/>
              <w:snapToGrid w:val="0"/>
              <w:ind w:firstLineChars="0" w:firstLine="0"/>
              <w:rPr>
                <w:rFonts w:ascii="宋体" w:hAnsi="宋体" w:cs="宋体"/>
                <w:sz w:val="24"/>
              </w:rPr>
            </w:pPr>
            <w:r>
              <w:rPr>
                <w:rFonts w:ascii="宋体" w:hAnsi="宋体" w:cs="宋体" w:hint="eastAsia"/>
                <w:sz w:val="24"/>
              </w:rPr>
              <w:t xml:space="preserve">4. </w:t>
            </w:r>
            <w:r>
              <w:rPr>
                <w:rFonts w:ascii="宋体" w:hAnsi="宋体" w:cs="宋体" w:hint="eastAsia"/>
                <w:sz w:val="24"/>
              </w:rPr>
              <w:t>修块厚度：</w:t>
            </w:r>
            <w:r>
              <w:rPr>
                <w:rFonts w:ascii="宋体" w:hAnsi="宋体" w:cs="宋体" w:hint="eastAsia"/>
                <w:sz w:val="24"/>
              </w:rPr>
              <w:t>5</w:t>
            </w:r>
            <w:r>
              <w:rPr>
                <w:rFonts w:ascii="宋体" w:hAnsi="宋体" w:cs="宋体" w:hint="eastAsia"/>
                <w:sz w:val="24"/>
              </w:rPr>
              <w:t>～</w:t>
            </w:r>
            <w:r>
              <w:rPr>
                <w:rFonts w:ascii="宋体" w:hAnsi="宋体" w:cs="宋体" w:hint="eastAsia"/>
                <w:sz w:val="24"/>
              </w:rPr>
              <w:t>100</w:t>
            </w:r>
            <w:r>
              <w:rPr>
                <w:rFonts w:ascii="宋体" w:hAnsi="宋体" w:cs="宋体" w:hint="eastAsia"/>
                <w:sz w:val="24"/>
              </w:rPr>
              <w:t>μ</w:t>
            </w:r>
            <w:r>
              <w:rPr>
                <w:rFonts w:ascii="宋体" w:hAnsi="宋体" w:cs="宋体" w:hint="eastAsia"/>
                <w:sz w:val="24"/>
              </w:rPr>
              <w:t>m</w:t>
            </w:r>
            <w:r>
              <w:rPr>
                <w:rFonts w:ascii="宋体" w:hAnsi="宋体" w:cs="宋体" w:hint="eastAsia"/>
                <w:sz w:val="24"/>
              </w:rPr>
              <w:t>，步进</w:t>
            </w:r>
            <w:r>
              <w:rPr>
                <w:rFonts w:ascii="宋体" w:hAnsi="宋体" w:cs="宋体" w:hint="eastAsia"/>
                <w:sz w:val="24"/>
              </w:rPr>
              <w:t xml:space="preserve">5 </w:t>
            </w:r>
            <w:r>
              <w:rPr>
                <w:rFonts w:ascii="宋体" w:hAnsi="宋体" w:cs="宋体" w:hint="eastAsia"/>
                <w:sz w:val="24"/>
              </w:rPr>
              <w:t>μ</w:t>
            </w:r>
            <w:r>
              <w:rPr>
                <w:rFonts w:ascii="宋体" w:hAnsi="宋体" w:cs="宋体" w:hint="eastAsia"/>
                <w:sz w:val="24"/>
              </w:rPr>
              <w:t xml:space="preserve">m </w:t>
            </w:r>
          </w:p>
          <w:p w:rsidR="00CB7245" w:rsidRDefault="00ED41CA">
            <w:pPr>
              <w:pStyle w:val="a8"/>
              <w:snapToGrid w:val="0"/>
              <w:ind w:firstLineChars="0" w:firstLine="0"/>
              <w:rPr>
                <w:rFonts w:ascii="宋体" w:hAnsi="宋体" w:cs="宋体"/>
                <w:sz w:val="24"/>
              </w:rPr>
            </w:pPr>
            <w:r>
              <w:rPr>
                <w:rFonts w:ascii="宋体" w:hAnsi="宋体" w:cs="宋体" w:hint="eastAsia"/>
                <w:sz w:val="24"/>
              </w:rPr>
              <w:t xml:space="preserve">5. </w:t>
            </w:r>
            <w:r>
              <w:rPr>
                <w:rFonts w:ascii="宋体" w:hAnsi="宋体" w:cs="宋体" w:hint="eastAsia"/>
                <w:sz w:val="24"/>
              </w:rPr>
              <w:t>进样行程：水平≥</w:t>
            </w:r>
            <w:r>
              <w:rPr>
                <w:rFonts w:ascii="宋体" w:hAnsi="宋体" w:cs="宋体" w:hint="eastAsia"/>
                <w:sz w:val="24"/>
              </w:rPr>
              <w:t>25mm</w:t>
            </w:r>
            <w:r>
              <w:rPr>
                <w:rFonts w:ascii="宋体" w:hAnsi="宋体" w:cs="宋体" w:hint="eastAsia"/>
                <w:sz w:val="24"/>
              </w:rPr>
              <w:t>，垂直≥</w:t>
            </w:r>
            <w:r>
              <w:rPr>
                <w:rFonts w:ascii="宋体" w:hAnsi="宋体" w:cs="宋体" w:hint="eastAsia"/>
                <w:sz w:val="24"/>
              </w:rPr>
              <w:t>50mm</w:t>
            </w:r>
          </w:p>
          <w:p w:rsidR="00CB7245" w:rsidRDefault="00ED41CA">
            <w:pPr>
              <w:pStyle w:val="a8"/>
              <w:snapToGrid w:val="0"/>
              <w:ind w:firstLineChars="0" w:firstLine="0"/>
              <w:rPr>
                <w:rFonts w:ascii="宋体" w:hAnsi="宋体" w:cs="宋体"/>
                <w:sz w:val="24"/>
              </w:rPr>
            </w:pPr>
            <w:r>
              <w:rPr>
                <w:rFonts w:ascii="宋体" w:hAnsi="宋体" w:cs="宋体" w:hint="eastAsia"/>
                <w:sz w:val="24"/>
              </w:rPr>
              <w:t xml:space="preserve">6. </w:t>
            </w:r>
            <w:r>
              <w:rPr>
                <w:rFonts w:ascii="宋体" w:hAnsi="宋体" w:cs="宋体" w:hint="eastAsia"/>
                <w:sz w:val="24"/>
              </w:rPr>
              <w:t>具有全自动切片功能</w:t>
            </w:r>
          </w:p>
          <w:p w:rsidR="00CB7245" w:rsidRDefault="00ED41CA">
            <w:pPr>
              <w:pStyle w:val="a8"/>
              <w:snapToGrid w:val="0"/>
              <w:ind w:firstLineChars="0" w:firstLine="0"/>
              <w:rPr>
                <w:rFonts w:ascii="宋体" w:hAnsi="宋体" w:cs="宋体"/>
                <w:sz w:val="24"/>
              </w:rPr>
            </w:pPr>
            <w:r>
              <w:rPr>
                <w:rFonts w:ascii="宋体" w:hAnsi="宋体" w:cs="宋体" w:hint="eastAsia"/>
                <w:sz w:val="24"/>
              </w:rPr>
              <w:t xml:space="preserve">7. </w:t>
            </w:r>
            <w:r>
              <w:rPr>
                <w:rFonts w:ascii="宋体" w:hAnsi="宋体" w:cs="宋体" w:hint="eastAsia"/>
                <w:sz w:val="24"/>
              </w:rPr>
              <w:t>具有雾化或紫外消毒功能</w:t>
            </w:r>
            <w:bookmarkStart w:id="6" w:name="_GoBack"/>
            <w:bookmarkEnd w:id="6"/>
          </w:p>
          <w:p w:rsidR="00CB7245" w:rsidRDefault="00CB7245">
            <w:pPr>
              <w:spacing w:line="360" w:lineRule="auto"/>
            </w:pPr>
          </w:p>
        </w:tc>
      </w:tr>
      <w:tr w:rsidR="00CB7245">
        <w:trPr>
          <w:trHeight w:val="4886"/>
        </w:trPr>
        <w:tc>
          <w:tcPr>
            <w:tcW w:w="8522" w:type="dxa"/>
          </w:tcPr>
          <w:p w:rsidR="00CB7245" w:rsidRDefault="00ED41CA">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4"/>
              </w:rPr>
              <w:t xml:space="preserve"> </w:t>
            </w:r>
            <w:r>
              <w:rPr>
                <w:rFonts w:ascii="宋体" w:hAnsi="宋体" w:cs="宋体" w:hint="eastAsia"/>
                <w:b/>
                <w:bCs/>
                <w:sz w:val="28"/>
                <w:szCs w:val="28"/>
              </w:rPr>
              <w:t>2</w:t>
            </w:r>
            <w:r>
              <w:rPr>
                <w:rFonts w:ascii="宋体" w:hAnsi="宋体" w:cs="宋体" w:hint="eastAsia"/>
                <w:b/>
                <w:bCs/>
                <w:sz w:val="28"/>
                <w:szCs w:val="28"/>
              </w:rPr>
              <w:t>-</w:t>
            </w:r>
            <w:r>
              <w:rPr>
                <w:rFonts w:ascii="宋体" w:hAnsi="宋体" w:cs="宋体" w:hint="eastAsia"/>
                <w:b/>
                <w:bCs/>
                <w:sz w:val="28"/>
                <w:szCs w:val="28"/>
              </w:rPr>
              <w:t xml:space="preserve">1 </w:t>
            </w:r>
            <w:r>
              <w:rPr>
                <w:rFonts w:ascii="仿宋" w:eastAsia="仿宋" w:hAnsi="仿宋" w:cs="仿宋" w:hint="eastAsia"/>
                <w:b/>
                <w:bCs/>
                <w:sz w:val="32"/>
                <w:szCs w:val="32"/>
              </w:rPr>
              <w:t>全自动组织脱水机</w:t>
            </w:r>
            <w:r>
              <w:rPr>
                <w:rFonts w:ascii="宋体" w:hAnsi="宋体" w:cs="宋体" w:hint="eastAsia"/>
                <w:b/>
                <w:bCs/>
                <w:sz w:val="28"/>
                <w:szCs w:val="28"/>
              </w:rPr>
              <w:t xml:space="preserve"> </w:t>
            </w:r>
            <w:r>
              <w:rPr>
                <w:rFonts w:ascii="宋体" w:hAnsi="宋体" w:cs="宋体" w:hint="eastAsia"/>
                <w:b/>
                <w:bCs/>
                <w:sz w:val="28"/>
                <w:szCs w:val="28"/>
              </w:rPr>
              <w:t>1</w:t>
            </w:r>
            <w:r>
              <w:rPr>
                <w:rFonts w:ascii="宋体" w:hAnsi="宋体" w:cs="宋体" w:hint="eastAsia"/>
                <w:b/>
                <w:bCs/>
                <w:sz w:val="28"/>
                <w:szCs w:val="28"/>
              </w:rPr>
              <w:t>台：</w:t>
            </w:r>
          </w:p>
          <w:p w:rsidR="00CB7245" w:rsidRDefault="00CB7245">
            <w:pPr>
              <w:pStyle w:val="2"/>
              <w:ind w:firstLineChars="0" w:firstLine="0"/>
            </w:pPr>
          </w:p>
          <w:p w:rsidR="00CB7245" w:rsidRDefault="00ED41CA">
            <w:pPr>
              <w:pStyle w:val="a8"/>
              <w:snapToGrid w:val="0"/>
              <w:ind w:firstLineChars="0" w:firstLine="0"/>
              <w:rPr>
                <w:rFonts w:ascii="宋体" w:hAnsi="宋体" w:cs="宋体"/>
                <w:sz w:val="24"/>
              </w:rPr>
            </w:pP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sz w:val="24"/>
              </w:rPr>
              <w:t>反应缸温度范围：室温至</w:t>
            </w:r>
            <w:r>
              <w:rPr>
                <w:rFonts w:ascii="宋体" w:hAnsi="宋体" w:cs="宋体" w:hint="eastAsia"/>
                <w:sz w:val="24"/>
              </w:rPr>
              <w:t>65</w:t>
            </w:r>
            <w:r>
              <w:rPr>
                <w:rFonts w:ascii="宋体" w:hAnsi="宋体" w:cs="宋体" w:hint="eastAsia"/>
                <w:sz w:val="24"/>
              </w:rPr>
              <w:t>℃；具有≥</w:t>
            </w:r>
            <w:r>
              <w:rPr>
                <w:rFonts w:ascii="宋体" w:hAnsi="宋体" w:cs="宋体" w:hint="eastAsia"/>
                <w:sz w:val="24"/>
              </w:rPr>
              <w:t>3</w:t>
            </w:r>
            <w:r>
              <w:rPr>
                <w:rFonts w:ascii="宋体" w:hAnsi="宋体" w:cs="宋体" w:hint="eastAsia"/>
                <w:sz w:val="24"/>
              </w:rPr>
              <w:t>层液面装载监测，</w:t>
            </w:r>
          </w:p>
          <w:p w:rsidR="00CB7245" w:rsidRDefault="00ED41CA">
            <w:pPr>
              <w:autoSpaceDE w:val="0"/>
              <w:autoSpaceDN w:val="0"/>
              <w:adjustRightInd w:val="0"/>
              <w:rPr>
                <w:rFonts w:ascii="宋体" w:hAnsi="宋体" w:cs="宋体"/>
                <w:sz w:val="24"/>
              </w:rPr>
            </w:pPr>
            <w:r>
              <w:rPr>
                <w:rFonts w:ascii="宋体" w:hAnsi="宋体" w:cs="宋体" w:hint="eastAsia"/>
                <w:sz w:val="24"/>
              </w:rPr>
              <w:t xml:space="preserve">2. </w:t>
            </w:r>
            <w:r>
              <w:rPr>
                <w:rFonts w:ascii="宋体" w:hAnsi="宋体" w:cs="宋体" w:hint="eastAsia"/>
                <w:sz w:val="24"/>
              </w:rPr>
              <w:t>≥</w:t>
            </w:r>
            <w:r>
              <w:rPr>
                <w:rFonts w:ascii="宋体" w:hAnsi="宋体" w:cs="宋体" w:hint="eastAsia"/>
                <w:sz w:val="24"/>
              </w:rPr>
              <w:t xml:space="preserve">300 </w:t>
            </w:r>
            <w:r>
              <w:rPr>
                <w:rFonts w:ascii="宋体" w:hAnsi="宋体" w:cs="宋体" w:hint="eastAsia"/>
                <w:sz w:val="24"/>
              </w:rPr>
              <w:t>个标本组织盒</w:t>
            </w:r>
          </w:p>
          <w:p w:rsidR="00CB7245" w:rsidRDefault="00ED41CA">
            <w:pPr>
              <w:autoSpaceDE w:val="0"/>
              <w:autoSpaceDN w:val="0"/>
              <w:adjustRightInd w:val="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16 </w:t>
            </w:r>
            <w:r>
              <w:rPr>
                <w:rFonts w:ascii="宋体" w:hAnsi="宋体" w:cs="宋体" w:hint="eastAsia"/>
                <w:sz w:val="24"/>
              </w:rPr>
              <w:t>个试剂站点（≥</w:t>
            </w:r>
            <w:r>
              <w:rPr>
                <w:rFonts w:ascii="宋体" w:hAnsi="宋体" w:cs="宋体" w:hint="eastAsia"/>
                <w:sz w:val="24"/>
              </w:rPr>
              <w:t xml:space="preserve">6 </w:t>
            </w:r>
            <w:r>
              <w:rPr>
                <w:rFonts w:ascii="宋体" w:hAnsi="宋体" w:cs="宋体" w:hint="eastAsia"/>
                <w:sz w:val="24"/>
              </w:rPr>
              <w:t>个脱水试剂瓶；≥</w:t>
            </w:r>
            <w:r>
              <w:rPr>
                <w:rFonts w:ascii="宋体" w:hAnsi="宋体" w:cs="宋体" w:hint="eastAsia"/>
                <w:sz w:val="24"/>
              </w:rPr>
              <w:t xml:space="preserve">3 </w:t>
            </w:r>
            <w:r>
              <w:rPr>
                <w:rFonts w:ascii="宋体" w:hAnsi="宋体" w:cs="宋体" w:hint="eastAsia"/>
                <w:sz w:val="24"/>
              </w:rPr>
              <w:t>个透明试剂瓶；≥</w:t>
            </w:r>
            <w:r>
              <w:rPr>
                <w:rFonts w:ascii="宋体" w:hAnsi="宋体" w:cs="宋体" w:hint="eastAsia"/>
                <w:sz w:val="24"/>
              </w:rPr>
              <w:t xml:space="preserve">2 </w:t>
            </w:r>
            <w:r>
              <w:rPr>
                <w:rFonts w:ascii="宋体" w:hAnsi="宋体" w:cs="宋体" w:hint="eastAsia"/>
                <w:sz w:val="24"/>
              </w:rPr>
              <w:t>个固定液试剂瓶及</w:t>
            </w:r>
            <w:r>
              <w:rPr>
                <w:rFonts w:ascii="宋体" w:hAnsi="宋体" w:cs="宋体" w:hint="eastAsia"/>
                <w:sz w:val="24"/>
              </w:rPr>
              <w:t>2</w:t>
            </w:r>
            <w:r>
              <w:rPr>
                <w:rFonts w:ascii="宋体" w:hAnsi="宋体" w:cs="宋体" w:hint="eastAsia"/>
                <w:sz w:val="24"/>
              </w:rPr>
              <w:t>个更换用试剂瓶；≥</w:t>
            </w:r>
            <w:r>
              <w:rPr>
                <w:rFonts w:ascii="宋体" w:hAnsi="宋体" w:cs="宋体" w:hint="eastAsia"/>
                <w:sz w:val="24"/>
              </w:rPr>
              <w:t xml:space="preserve">3 </w:t>
            </w:r>
            <w:r>
              <w:rPr>
                <w:rFonts w:ascii="宋体" w:hAnsi="宋体" w:cs="宋体" w:hint="eastAsia"/>
                <w:sz w:val="24"/>
              </w:rPr>
              <w:t>个冲洗位站点，容量≥</w:t>
            </w:r>
            <w:r>
              <w:rPr>
                <w:rFonts w:ascii="宋体" w:hAnsi="宋体" w:cs="宋体" w:hint="eastAsia"/>
                <w:sz w:val="24"/>
              </w:rPr>
              <w:t>5L</w:t>
            </w:r>
            <w:r>
              <w:rPr>
                <w:rFonts w:ascii="宋体" w:hAnsi="宋体" w:cs="宋体" w:hint="eastAsia"/>
                <w:sz w:val="24"/>
              </w:rPr>
              <w:t>）</w:t>
            </w:r>
          </w:p>
          <w:p w:rsidR="00CB7245" w:rsidRDefault="00ED41CA">
            <w:pPr>
              <w:autoSpaceDE w:val="0"/>
              <w:autoSpaceDN w:val="0"/>
              <w:adjustRightInd w:val="0"/>
              <w:rPr>
                <w:rFonts w:ascii="宋体" w:hAnsi="宋体" w:cs="宋体"/>
                <w:sz w:val="24"/>
              </w:rPr>
            </w:pPr>
            <w:r>
              <w:rPr>
                <w:rFonts w:ascii="宋体" w:hAnsi="宋体" w:cs="宋体" w:hint="eastAsia"/>
                <w:sz w:val="24"/>
              </w:rPr>
              <w:t>4</w:t>
            </w:r>
            <w:r>
              <w:rPr>
                <w:rFonts w:ascii="宋体" w:hAnsi="宋体" w:cs="宋体" w:hint="eastAsia"/>
                <w:sz w:val="24"/>
              </w:rPr>
              <w:t>、蜡缸系统：≥</w:t>
            </w:r>
            <w:r>
              <w:rPr>
                <w:rFonts w:ascii="宋体" w:hAnsi="宋体" w:cs="宋体" w:hint="eastAsia"/>
                <w:sz w:val="24"/>
              </w:rPr>
              <w:t xml:space="preserve">4 </w:t>
            </w:r>
            <w:r>
              <w:rPr>
                <w:rFonts w:ascii="宋体" w:hAnsi="宋体" w:cs="宋体" w:hint="eastAsia"/>
                <w:sz w:val="24"/>
              </w:rPr>
              <w:t>个蜡缸，容量：大于等于</w:t>
            </w:r>
            <w:r>
              <w:rPr>
                <w:rFonts w:ascii="宋体" w:hAnsi="宋体" w:cs="宋体" w:hint="eastAsia"/>
                <w:sz w:val="24"/>
              </w:rPr>
              <w:t>5L</w:t>
            </w:r>
            <w:r>
              <w:rPr>
                <w:rFonts w:ascii="宋体" w:hAnsi="宋体" w:cs="宋体" w:hint="eastAsia"/>
                <w:sz w:val="24"/>
              </w:rPr>
              <w:t>；具有双重温度探测功能</w:t>
            </w:r>
          </w:p>
          <w:p w:rsidR="00CB7245" w:rsidRDefault="00ED41CA">
            <w:pPr>
              <w:autoSpaceDE w:val="0"/>
              <w:autoSpaceDN w:val="0"/>
              <w:adjustRightInd w:val="0"/>
              <w:rPr>
                <w:rFonts w:ascii="宋体" w:hAnsi="宋体" w:cs="宋体"/>
                <w:sz w:val="24"/>
              </w:rPr>
            </w:pPr>
            <w:r>
              <w:rPr>
                <w:rFonts w:ascii="宋体" w:hAnsi="宋体" w:cs="宋体" w:hint="eastAsia"/>
                <w:sz w:val="24"/>
              </w:rPr>
              <w:t xml:space="preserve">5. </w:t>
            </w:r>
            <w:r>
              <w:rPr>
                <w:rFonts w:ascii="宋体" w:hAnsi="宋体" w:cs="宋体" w:hint="eastAsia"/>
                <w:sz w:val="24"/>
              </w:rPr>
              <w:t>具有酒精浓度自动比重检测技术，试剂更换在机身内部自动完成，无需中断脱水程序</w:t>
            </w:r>
          </w:p>
          <w:p w:rsidR="00CB7245" w:rsidRDefault="00ED41CA">
            <w:pPr>
              <w:autoSpaceDE w:val="0"/>
              <w:autoSpaceDN w:val="0"/>
              <w:adjustRightInd w:val="0"/>
              <w:rPr>
                <w:rFonts w:ascii="宋体" w:hAnsi="宋体" w:cs="宋体"/>
                <w:sz w:val="24"/>
              </w:rPr>
            </w:pPr>
            <w:r>
              <w:rPr>
                <w:rFonts w:ascii="宋体" w:hAnsi="宋体" w:cs="宋体" w:hint="eastAsia"/>
                <w:sz w:val="24"/>
              </w:rPr>
              <w:t>6</w:t>
            </w:r>
            <w:r>
              <w:rPr>
                <w:rFonts w:ascii="宋体" w:hAnsi="宋体" w:cs="宋体" w:hint="eastAsia"/>
                <w:sz w:val="24"/>
              </w:rPr>
              <w:t>、具有少液自动补充功能</w:t>
            </w:r>
          </w:p>
          <w:p w:rsidR="00CB7245" w:rsidRDefault="00ED41CA">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、过滤系统能够有效去除</w:t>
            </w:r>
            <w:r>
              <w:rPr>
                <w:rFonts w:ascii="宋体" w:hAnsi="宋体" w:cs="宋体" w:hint="eastAsia"/>
                <w:color w:val="444444"/>
                <w:kern w:val="0"/>
                <w:sz w:val="24"/>
              </w:rPr>
              <w:t>二甲苯和福尔马林</w:t>
            </w:r>
          </w:p>
          <w:p w:rsidR="00CB7245" w:rsidRDefault="00CB7245">
            <w:pPr>
              <w:pStyle w:val="a3"/>
            </w:pPr>
          </w:p>
        </w:tc>
      </w:tr>
    </w:tbl>
    <w:p w:rsidR="00CB7245" w:rsidRDefault="00CB7245">
      <w:pPr>
        <w:pStyle w:val="11"/>
        <w:spacing w:line="440" w:lineRule="exact"/>
        <w:ind w:firstLineChars="0" w:firstLine="0"/>
        <w:rPr>
          <w:rFonts w:ascii="仿宋_GB2312" w:eastAsia="仿宋_GB2312" w:hAnsi="仿宋_GB2312" w:cs="仿宋_GB2312"/>
          <w:color w:val="000000"/>
          <w:kern w:val="0"/>
          <w:sz w:val="32"/>
          <w:szCs w:val="32"/>
        </w:rPr>
      </w:pPr>
    </w:p>
    <w:p w:rsidR="00CB7245" w:rsidRDefault="00ED41CA">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其他要求</w:t>
      </w:r>
    </w:p>
    <w:p w:rsidR="00CB7245" w:rsidRDefault="00CB7245">
      <w:pPr>
        <w:pStyle w:val="Flietext"/>
      </w:pPr>
    </w:p>
    <w:p w:rsidR="00CB7245" w:rsidRDefault="00ED41CA">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CB7245" w:rsidRDefault="00ED41C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CB7245" w:rsidRPr="007B55EB" w:rsidRDefault="00ED41CA">
      <w:pPr>
        <w:shd w:val="solid" w:color="FFFFFF" w:fill="auto"/>
        <w:autoSpaceDN w:val="0"/>
        <w:spacing w:line="560" w:lineRule="exact"/>
        <w:ind w:firstLineChars="200" w:firstLine="640"/>
        <w:rPr>
          <w:rFonts w:ascii="仿宋_GB2312" w:eastAsia="仿宋_GB2312" w:hAnsi="仿宋_GB2312" w:cs="仿宋_GB2312"/>
          <w:bCs/>
          <w:color w:val="FF0000"/>
          <w:spacing w:val="-8"/>
          <w:kern w:val="0"/>
          <w:sz w:val="32"/>
          <w:szCs w:val="32"/>
          <w:shd w:val="clear" w:color="auto" w:fill="FFFFFF"/>
        </w:rPr>
      </w:pPr>
      <w:r w:rsidRPr="007B55EB">
        <w:rPr>
          <w:rFonts w:ascii="仿宋_GB2312" w:eastAsia="仿宋_GB2312" w:hAnsi="仿宋_GB2312" w:cs="仿宋_GB2312" w:hint="eastAsia"/>
          <w:bCs/>
          <w:color w:val="FF0000"/>
          <w:kern w:val="0"/>
          <w:sz w:val="32"/>
          <w:szCs w:val="32"/>
        </w:rPr>
        <w:t>1</w:t>
      </w:r>
      <w:r w:rsidRPr="007B55EB">
        <w:rPr>
          <w:rFonts w:ascii="仿宋_GB2312" w:eastAsia="仿宋_GB2312" w:hAnsi="仿宋_GB2312" w:cs="仿宋_GB2312" w:hint="eastAsia"/>
          <w:bCs/>
          <w:color w:val="FF0000"/>
          <w:kern w:val="0"/>
          <w:sz w:val="32"/>
          <w:szCs w:val="32"/>
        </w:rPr>
        <w:t>、报名请携带加盖公章的项目文件回执单、营业执照复印件、公司简介，</w:t>
      </w:r>
      <w:r w:rsidRPr="007B55EB">
        <w:rPr>
          <w:rFonts w:ascii="仿宋_GB2312" w:eastAsia="仿宋_GB2312" w:hAnsi="仿宋_GB2312" w:cs="仿宋_GB2312" w:hint="eastAsia"/>
          <w:bCs/>
          <w:color w:val="FF0000"/>
          <w:sz w:val="32"/>
          <w:szCs w:val="32"/>
          <w:shd w:val="clear" w:color="auto" w:fill="FFFFFF"/>
        </w:rPr>
        <w:t>提供设备彩页、</w:t>
      </w:r>
      <w:r w:rsidR="007B55EB">
        <w:rPr>
          <w:rFonts w:ascii="仿宋_GB2312" w:eastAsia="仿宋_GB2312" w:hAnsi="仿宋_GB2312" w:cs="仿宋_GB2312" w:hint="eastAsia"/>
          <w:bCs/>
          <w:color w:val="FF0000"/>
          <w:sz w:val="32"/>
          <w:szCs w:val="32"/>
          <w:shd w:val="clear" w:color="auto" w:fill="FFFFFF"/>
        </w:rPr>
        <w:t>用户清单、</w:t>
      </w:r>
      <w:r w:rsidRPr="007B55EB">
        <w:rPr>
          <w:rFonts w:ascii="仿宋_GB2312" w:eastAsia="仿宋_GB2312" w:hAnsi="仿宋_GB2312" w:cs="仿宋_GB2312" w:hint="eastAsia"/>
          <w:bCs/>
          <w:color w:val="FF0000"/>
          <w:sz w:val="32"/>
          <w:szCs w:val="32"/>
          <w:shd w:val="clear" w:color="auto" w:fill="FFFFFF"/>
        </w:rPr>
        <w:t>相关三证等。</w:t>
      </w:r>
    </w:p>
    <w:p w:rsidR="00CB7245" w:rsidRDefault="00ED41CA">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CB7245" w:rsidRDefault="00ED41CA">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CB7245" w:rsidRDefault="00ED41C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、提供业绩清单及近三年省内同类设备的中标书（若有）。</w:t>
      </w:r>
    </w:p>
    <w:p w:rsidR="00CB7245" w:rsidRDefault="00ED41C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、提供设备所需的全部耗材价格及易耗品价格，并说明单次使用耗材价，易耗品需说明更换周期。（如无耗材或易耗品请注明）</w:t>
      </w:r>
    </w:p>
    <w:p w:rsidR="00CB7245" w:rsidRDefault="00ED41C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CB7245" w:rsidRDefault="00ED41C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CB7245" w:rsidRDefault="00ED41C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CB7245" w:rsidRDefault="00ED41CA">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、设备配套的规格完整耗材价格（福建省阳光平台价格或其他省份中标价格、省属医院已供货价格发票复印件等）。</w:t>
      </w:r>
    </w:p>
    <w:p w:rsidR="00CB7245" w:rsidRDefault="00CB7245">
      <w:pPr>
        <w:pStyle w:val="Flietext"/>
      </w:pPr>
    </w:p>
    <w:p w:rsidR="00CB7245" w:rsidRDefault="00CB7245">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B7245" w:rsidRDefault="00CB7245">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CB7245" w:rsidRDefault="00CB7245">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B7245" w:rsidRDefault="00CB7245">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B7245" w:rsidRDefault="00CB7245">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CB7245" w:rsidRDefault="00ED41CA">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CB7245" w:rsidRDefault="00ED41CA">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CB7245">
        <w:tblPrEx>
          <w:tblCellMar>
            <w:top w:w="0" w:type="dxa"/>
            <w:bottom w:w="0" w:type="dxa"/>
          </w:tblCellMar>
        </w:tblPrEx>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CB7245">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CB7245">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CB7245">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ED41C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B7245" w:rsidRDefault="00CB7245">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CB7245" w:rsidRDefault="00CB7245">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CB7245" w:rsidRDefault="00CB7245">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CB7245" w:rsidRDefault="00ED41C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CB7245" w:rsidRDefault="00ED41C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CB7245" w:rsidRDefault="00ED41C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CB7245" w:rsidRDefault="00ED41C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CB7245" w:rsidRDefault="00ED41C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CB7245" w:rsidRDefault="00ED41CA">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p w:rsidR="00CB7245" w:rsidRDefault="00CB7245">
      <w:pPr>
        <w:pStyle w:val="Flietext"/>
        <w:rPr>
          <w:rFonts w:ascii="仿宋_GB2312" w:hAnsi="仿宋_GB2312" w:cs="仿宋_GB2312"/>
          <w:sz w:val="32"/>
          <w:szCs w:val="32"/>
        </w:rPr>
      </w:pPr>
    </w:p>
    <w:p w:rsidR="00CB7245" w:rsidRDefault="00CB7245">
      <w:pPr>
        <w:pStyle w:val="Flietext"/>
        <w:rPr>
          <w:rFonts w:ascii="仿宋_GB2312" w:hAnsi="仿宋_GB2312" w:cs="仿宋_GB2312"/>
          <w:sz w:val="32"/>
          <w:szCs w:val="32"/>
        </w:rPr>
      </w:pPr>
    </w:p>
    <w:p w:rsidR="00CB7245" w:rsidRDefault="00CB7245">
      <w:pPr>
        <w:pStyle w:val="1"/>
        <w:rPr>
          <w:rFonts w:ascii="方正小标宋简体" w:eastAsia="方正小标宋简体" w:hAnsi="方正小标宋简体" w:cs="方正小标宋简体"/>
          <w:b w:val="0"/>
          <w:kern w:val="2"/>
          <w:sz w:val="28"/>
          <w:szCs w:val="28"/>
        </w:rPr>
      </w:pPr>
    </w:p>
    <w:p w:rsidR="00CB7245" w:rsidRDefault="00CB7245"/>
    <w:p w:rsidR="00CB7245" w:rsidRDefault="00CB7245">
      <w:pPr>
        <w:pStyle w:val="1"/>
        <w:jc w:val="left"/>
        <w:rPr>
          <w:rFonts w:ascii="方正小标宋简体" w:eastAsia="方正小标宋简体" w:hAnsi="方正小标宋简体" w:cs="方正小标宋简体"/>
          <w:b w:val="0"/>
          <w:kern w:val="2"/>
          <w:sz w:val="28"/>
          <w:szCs w:val="28"/>
        </w:rPr>
      </w:pPr>
    </w:p>
    <w:p w:rsidR="00CB7245" w:rsidRDefault="00CB7245">
      <w:pPr>
        <w:pStyle w:val="1"/>
        <w:jc w:val="left"/>
        <w:rPr>
          <w:rFonts w:ascii="方正小标宋简体" w:eastAsia="方正小标宋简体" w:hAnsi="方正小标宋简体" w:cs="方正小标宋简体"/>
          <w:b w:val="0"/>
          <w:kern w:val="2"/>
          <w:sz w:val="28"/>
          <w:szCs w:val="28"/>
        </w:rPr>
      </w:pPr>
    </w:p>
    <w:p w:rsidR="00CB7245" w:rsidRDefault="00CB7245">
      <w:pPr>
        <w:pStyle w:val="1"/>
        <w:jc w:val="left"/>
        <w:rPr>
          <w:rFonts w:ascii="方正小标宋简体" w:eastAsia="方正小标宋简体" w:hAnsi="方正小标宋简体" w:cs="方正小标宋简体"/>
          <w:b w:val="0"/>
          <w:kern w:val="2"/>
          <w:sz w:val="28"/>
          <w:szCs w:val="28"/>
        </w:rPr>
      </w:pPr>
    </w:p>
    <w:p w:rsidR="00CB7245" w:rsidRDefault="00CB7245">
      <w:pPr>
        <w:pStyle w:val="1"/>
        <w:jc w:val="left"/>
        <w:rPr>
          <w:rFonts w:ascii="方正小标宋简体" w:eastAsia="方正小标宋简体" w:hAnsi="方正小标宋简体" w:cs="方正小标宋简体"/>
          <w:b w:val="0"/>
          <w:kern w:val="2"/>
          <w:sz w:val="28"/>
          <w:szCs w:val="28"/>
        </w:rPr>
      </w:pPr>
    </w:p>
    <w:p w:rsidR="00CB7245" w:rsidRDefault="00CB7245">
      <w:pPr>
        <w:pStyle w:val="Flietext"/>
        <w:rPr>
          <w:rFonts w:ascii="仿宋_GB2312" w:hAnsi="仿宋_GB2312" w:cs="仿宋_GB2312"/>
          <w:sz w:val="32"/>
          <w:szCs w:val="32"/>
        </w:rPr>
      </w:pPr>
    </w:p>
    <w:sectPr w:rsidR="00CB7245" w:rsidSect="00CB7245">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1CA" w:rsidRDefault="00ED41CA" w:rsidP="00CB7245">
      <w:r>
        <w:separator/>
      </w:r>
    </w:p>
  </w:endnote>
  <w:endnote w:type="continuationSeparator" w:id="0">
    <w:p w:rsidR="00ED41CA" w:rsidRDefault="00ED41CA" w:rsidP="00CB7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45" w:rsidRDefault="00CB7245">
    <w:pPr>
      <w:pStyle w:val="a4"/>
    </w:pPr>
    <w:r w:rsidRPr="00CB7245">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CB7245" w:rsidRDefault="00CB7245">
                <w:pPr>
                  <w:snapToGrid w:val="0"/>
                  <w:rPr>
                    <w:sz w:val="18"/>
                  </w:rPr>
                </w:pPr>
                <w:r>
                  <w:rPr>
                    <w:rFonts w:hint="eastAsia"/>
                    <w:sz w:val="18"/>
                  </w:rPr>
                  <w:fldChar w:fldCharType="begin"/>
                </w:r>
                <w:r w:rsidR="00ED41CA">
                  <w:rPr>
                    <w:rFonts w:hint="eastAsia"/>
                    <w:sz w:val="18"/>
                  </w:rPr>
                  <w:instrText xml:space="preserve"> PAGE  \* MERGEFORMAT </w:instrText>
                </w:r>
                <w:r>
                  <w:rPr>
                    <w:rFonts w:hint="eastAsia"/>
                    <w:sz w:val="18"/>
                  </w:rPr>
                  <w:fldChar w:fldCharType="separate"/>
                </w:r>
                <w:r w:rsidR="00ED41CA" w:rsidRPr="00ED41CA">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1CA" w:rsidRDefault="00ED41CA" w:rsidP="00CB7245">
      <w:r>
        <w:separator/>
      </w:r>
    </w:p>
  </w:footnote>
  <w:footnote w:type="continuationSeparator" w:id="0">
    <w:p w:rsidR="00ED41CA" w:rsidRDefault="00ED41CA" w:rsidP="00CB72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F270C"/>
    <w:multiLevelType w:val="singleLevel"/>
    <w:tmpl w:val="64BF270C"/>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7245"/>
    <w:rsid w:val="007B55EB"/>
    <w:rsid w:val="00A9520D"/>
    <w:rsid w:val="00CB7245"/>
    <w:rsid w:val="00E00087"/>
    <w:rsid w:val="00ED41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7245"/>
    <w:pPr>
      <w:widowControl w:val="0"/>
      <w:jc w:val="both"/>
    </w:pPr>
    <w:rPr>
      <w:rFonts w:ascii="Calibri" w:hAnsi="Calibri" w:cs="黑体"/>
      <w:kern w:val="2"/>
      <w:sz w:val="21"/>
      <w:szCs w:val="24"/>
    </w:rPr>
  </w:style>
  <w:style w:type="paragraph" w:styleId="1">
    <w:name w:val="heading 1"/>
    <w:basedOn w:val="a"/>
    <w:next w:val="a"/>
    <w:qFormat/>
    <w:rsid w:val="00CB7245"/>
    <w:pPr>
      <w:keepNext/>
      <w:keepLines/>
      <w:spacing w:line="576" w:lineRule="auto"/>
      <w:outlineLvl w:val="0"/>
    </w:pPr>
    <w:rPr>
      <w:b/>
      <w:kern w:val="44"/>
      <w:sz w:val="44"/>
    </w:rPr>
  </w:style>
  <w:style w:type="paragraph" w:styleId="2">
    <w:name w:val="heading 2"/>
    <w:basedOn w:val="a"/>
    <w:next w:val="a"/>
    <w:uiPriority w:val="9"/>
    <w:unhideWhenUsed/>
    <w:qFormat/>
    <w:rsid w:val="00CB7245"/>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CB7245"/>
    <w:rPr>
      <w:rFonts w:ascii="仿宋_GB2312" w:eastAsia="仿宋_GB2312"/>
      <w:sz w:val="32"/>
    </w:rPr>
  </w:style>
  <w:style w:type="paragraph" w:customStyle="1" w:styleId="10">
    <w:name w:val="引用1"/>
    <w:basedOn w:val="a"/>
    <w:next w:val="a"/>
    <w:uiPriority w:val="29"/>
    <w:qFormat/>
    <w:rsid w:val="00CB7245"/>
    <w:pPr>
      <w:spacing w:beforeLines="50" w:afterLines="50" w:line="360" w:lineRule="auto"/>
    </w:pPr>
    <w:rPr>
      <w:i/>
      <w:iCs/>
      <w:color w:val="000000"/>
      <w:lang w:val="zh-CN"/>
    </w:rPr>
  </w:style>
  <w:style w:type="paragraph" w:styleId="a4">
    <w:name w:val="footer"/>
    <w:basedOn w:val="a"/>
    <w:uiPriority w:val="99"/>
    <w:qFormat/>
    <w:rsid w:val="00CB7245"/>
    <w:pPr>
      <w:tabs>
        <w:tab w:val="center" w:pos="4153"/>
        <w:tab w:val="right" w:pos="8306"/>
      </w:tabs>
      <w:snapToGrid w:val="0"/>
      <w:jc w:val="left"/>
    </w:pPr>
    <w:rPr>
      <w:sz w:val="18"/>
      <w:szCs w:val="18"/>
    </w:rPr>
  </w:style>
  <w:style w:type="paragraph" w:styleId="a5">
    <w:name w:val="header"/>
    <w:basedOn w:val="a"/>
    <w:link w:val="Char"/>
    <w:rsid w:val="00CB724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B7245"/>
    <w:pPr>
      <w:spacing w:line="336" w:lineRule="auto"/>
      <w:jc w:val="left"/>
    </w:pPr>
    <w:rPr>
      <w:rFonts w:ascii="宋体" w:hAnsi="宋体"/>
      <w:kern w:val="0"/>
      <w:sz w:val="24"/>
    </w:rPr>
  </w:style>
  <w:style w:type="character" w:styleId="a7">
    <w:name w:val="Strong"/>
    <w:qFormat/>
    <w:rsid w:val="00CB7245"/>
    <w:rPr>
      <w:b/>
    </w:rPr>
  </w:style>
  <w:style w:type="paragraph" w:customStyle="1" w:styleId="Flietext">
    <w:name w:val="Fließtext"/>
    <w:basedOn w:val="a"/>
    <w:qFormat/>
    <w:rsid w:val="00CB7245"/>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CB7245"/>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CB7245"/>
    <w:pPr>
      <w:ind w:firstLineChars="200" w:firstLine="420"/>
    </w:pPr>
  </w:style>
  <w:style w:type="paragraph" w:customStyle="1" w:styleId="p0">
    <w:name w:val="p0"/>
    <w:basedOn w:val="a"/>
    <w:qFormat/>
    <w:rsid w:val="00CB7245"/>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CB7245"/>
    <w:rPr>
      <w:i/>
      <w:iCs/>
      <w:color w:val="000000"/>
    </w:rPr>
  </w:style>
  <w:style w:type="paragraph" w:customStyle="1" w:styleId="12">
    <w:name w:val="列表段落1"/>
    <w:basedOn w:val="a"/>
    <w:uiPriority w:val="34"/>
    <w:qFormat/>
    <w:rsid w:val="00CB7245"/>
    <w:pPr>
      <w:ind w:left="720"/>
      <w:contextualSpacing/>
    </w:pPr>
  </w:style>
  <w:style w:type="paragraph" w:customStyle="1" w:styleId="3">
    <w:name w:val="引用3"/>
    <w:basedOn w:val="a"/>
    <w:next w:val="a"/>
    <w:uiPriority w:val="29"/>
    <w:qFormat/>
    <w:rsid w:val="00CB7245"/>
    <w:pPr>
      <w:spacing w:beforeLines="50" w:afterLines="50" w:line="360" w:lineRule="auto"/>
    </w:pPr>
    <w:rPr>
      <w:i/>
      <w:iCs/>
      <w:color w:val="000000"/>
      <w:lang w:val="zh-CN"/>
    </w:rPr>
  </w:style>
  <w:style w:type="paragraph" w:customStyle="1" w:styleId="13">
    <w:name w:val="列出段落1"/>
    <w:basedOn w:val="a"/>
    <w:uiPriority w:val="34"/>
    <w:qFormat/>
    <w:rsid w:val="00CB7245"/>
    <w:pPr>
      <w:ind w:firstLineChars="200" w:firstLine="420"/>
    </w:pPr>
    <w:rPr>
      <w:szCs w:val="22"/>
    </w:rPr>
  </w:style>
  <w:style w:type="character" w:customStyle="1" w:styleId="Char">
    <w:name w:val="页眉 Char"/>
    <w:basedOn w:val="a0"/>
    <w:link w:val="a5"/>
    <w:rsid w:val="00CB7245"/>
    <w:rPr>
      <w:kern w:val="2"/>
      <w:sz w:val="18"/>
      <w:szCs w:val="18"/>
    </w:rPr>
  </w:style>
  <w:style w:type="paragraph" w:styleId="a8">
    <w:name w:val="List Paragraph"/>
    <w:basedOn w:val="a"/>
    <w:uiPriority w:val="34"/>
    <w:qFormat/>
    <w:rsid w:val="00CB724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3</cp:revision>
  <cp:lastPrinted>2023-09-07T02:11:00Z</cp:lastPrinted>
  <dcterms:created xsi:type="dcterms:W3CDTF">2023-07-11T02:00:00Z</dcterms:created>
  <dcterms:modified xsi:type="dcterms:W3CDTF">2023-11-06T04:20:00Z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