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90" w:rsidRDefault="0042153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B95490" w:rsidRDefault="00421535">
      <w:pPr>
        <w:pStyle w:val="Flietext"/>
        <w:jc w:val="center"/>
      </w:pPr>
      <w:r>
        <w:rPr>
          <w:rFonts w:ascii="仿宋_GB2312" w:hAnsi="仿宋_GB2312" w:cs="仿宋_GB2312" w:hint="eastAsia"/>
          <w:sz w:val="28"/>
          <w:szCs w:val="28"/>
        </w:rPr>
        <w:t>（设备科）</w:t>
      </w:r>
    </w:p>
    <w:p w:rsidR="00B95490" w:rsidRDefault="00421535" w:rsidP="00E54190">
      <w:pPr>
        <w:spacing w:beforeLines="50"/>
        <w:jc w:val="center"/>
        <w:outlineLvl w:val="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须知前附表</w:t>
      </w:r>
      <w:bookmarkEnd w:id="0"/>
      <w:bookmarkEnd w:id="1"/>
      <w:bookmarkEnd w:id="2"/>
      <w:bookmarkEnd w:id="3"/>
      <w:bookmarkEnd w:id="4"/>
    </w:p>
    <w:p w:rsidR="00B95490" w:rsidRDefault="00B95490">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B95490">
        <w:tblPrEx>
          <w:tblCellMar>
            <w:top w:w="0" w:type="dxa"/>
            <w:bottom w:w="0" w:type="dxa"/>
          </w:tblCellMar>
        </w:tblPrEx>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要</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内</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容</w:t>
            </w:r>
          </w:p>
        </w:tc>
      </w:tr>
      <w:tr w:rsidR="00B95490">
        <w:tblPrEx>
          <w:tblCellMar>
            <w:top w:w="0" w:type="dxa"/>
            <w:bottom w:w="0" w:type="dxa"/>
          </w:tblCellMar>
        </w:tblPrEx>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Pr>
                <w:rFonts w:ascii="仿宋" w:eastAsia="仿宋" w:hAnsi="仿宋" w:cs="仿宋_GB2312" w:hint="eastAsia"/>
                <w:sz w:val="32"/>
                <w:szCs w:val="32"/>
              </w:rPr>
              <w:t>全自动化学发光仪</w:t>
            </w:r>
            <w:r>
              <w:rPr>
                <w:rFonts w:ascii="仿宋" w:eastAsia="仿宋" w:hAnsi="仿宋" w:cs="仿宋" w:hint="eastAsia"/>
                <w:sz w:val="32"/>
                <w:szCs w:val="32"/>
              </w:rPr>
              <w:t>、</w:t>
            </w:r>
            <w:r>
              <w:rPr>
                <w:rFonts w:ascii="仿宋" w:eastAsia="仿宋" w:hAnsi="仿宋" w:cs="仿宋_GB2312" w:hint="eastAsia"/>
                <w:sz w:val="32"/>
                <w:szCs w:val="32"/>
              </w:rPr>
              <w:t>全自动血培养仪</w:t>
            </w:r>
            <w:r>
              <w:rPr>
                <w:rFonts w:ascii="仿宋" w:eastAsia="仿宋" w:hAnsi="仿宋" w:cs="仿宋" w:hint="eastAsia"/>
                <w:sz w:val="32"/>
                <w:szCs w:val="32"/>
              </w:rPr>
              <w:t>等设备</w:t>
            </w:r>
            <w:r>
              <w:rPr>
                <w:rFonts w:ascii="仿宋" w:eastAsia="仿宋" w:hAnsi="仿宋" w:cs="仿宋" w:hint="eastAsia"/>
                <w:sz w:val="32"/>
                <w:szCs w:val="32"/>
              </w:rPr>
              <w:t>综合需求调研</w:t>
            </w:r>
            <w:r>
              <w:rPr>
                <w:rFonts w:ascii="仿宋" w:eastAsia="仿宋" w:hAnsi="仿宋" w:cs="仿宋" w:hint="eastAsia"/>
                <w:sz w:val="32"/>
                <w:szCs w:val="32"/>
              </w:rPr>
              <w:t>挂网</w:t>
            </w:r>
          </w:p>
        </w:tc>
      </w:tr>
      <w:tr w:rsidR="00B95490">
        <w:tblPrEx>
          <w:tblCellMar>
            <w:top w:w="0" w:type="dxa"/>
            <w:bottom w:w="0" w:type="dxa"/>
          </w:tblCellMar>
        </w:tblPrEx>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w:t>
            </w:r>
            <w:r w:rsidR="00E54190">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rPr>
              <w:t>1</w:t>
            </w:r>
            <w:r w:rsidR="00E54190">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月</w:t>
            </w:r>
            <w:r w:rsidR="00E54190">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节假日除外</w:t>
            </w:r>
            <w:r>
              <w:rPr>
                <w:rFonts w:ascii="仿宋_GB2312" w:eastAsia="仿宋_GB2312" w:hAnsi="仿宋_GB2312" w:cs="仿宋_GB2312" w:hint="eastAsia"/>
                <w:color w:val="000000"/>
                <w:spacing w:val="-8"/>
                <w:kern w:val="0"/>
                <w:sz w:val="32"/>
                <w:szCs w:val="32"/>
                <w:shd w:val="clear" w:color="auto" w:fill="FFFFFF"/>
              </w:rPr>
              <w:t>)8</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0-1</w:t>
            </w:r>
            <w:r>
              <w:rPr>
                <w:rFonts w:ascii="仿宋_GB2312" w:eastAsia="仿宋_GB2312" w:hAnsi="仿宋_GB2312" w:cs="仿宋_GB2312" w:hint="eastAsia"/>
                <w:color w:val="000000"/>
                <w:spacing w:val="-8"/>
                <w:kern w:val="0"/>
                <w:sz w:val="32"/>
                <w:szCs w:val="32"/>
                <w:shd w:val="clear" w:color="auto" w:fill="FFFFFF"/>
              </w:rPr>
              <w:t>2</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或</w:t>
            </w:r>
            <w:r>
              <w:rPr>
                <w:rFonts w:ascii="仿宋_GB2312" w:eastAsia="仿宋_GB2312" w:hAnsi="仿宋_GB2312" w:cs="仿宋_GB2312" w:hint="eastAsia"/>
                <w:color w:val="000000"/>
                <w:spacing w:val="-8"/>
                <w:kern w:val="0"/>
                <w:sz w:val="32"/>
                <w:szCs w:val="32"/>
                <w:shd w:val="clear" w:color="auto" w:fill="FFFFFF"/>
              </w:rPr>
              <w:t>1</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0-17</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w:t>
            </w:r>
            <w:r>
              <w:rPr>
                <w:rFonts w:ascii="仿宋_GB2312" w:eastAsia="仿宋_GB2312" w:hAnsi="仿宋_GB2312" w:cs="仿宋_GB2312" w:hint="eastAsia"/>
                <w:color w:val="000000"/>
                <w:spacing w:val="-8"/>
                <w:kern w:val="0"/>
                <w:sz w:val="32"/>
                <w:szCs w:val="32"/>
                <w:shd w:val="clear" w:color="auto" w:fill="FFFFFF"/>
              </w:rPr>
              <w:t>北京时间）</w:t>
            </w:r>
          </w:p>
          <w:p w:rsidR="00B95490" w:rsidRDefault="00421535">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E54190">
              <w:rPr>
                <w:rFonts w:ascii="仿宋_GB2312" w:eastAsia="仿宋_GB2312" w:hAnsi="仿宋_GB2312" w:cs="仿宋_GB2312" w:hint="eastAsia"/>
                <w:color w:val="000000"/>
                <w:kern w:val="0"/>
                <w:sz w:val="32"/>
                <w:szCs w:val="32"/>
                <w:u w:val="single"/>
              </w:rPr>
              <w:t>12</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u w:val="single"/>
              </w:rPr>
              <w:t xml:space="preserve"> </w:t>
            </w:r>
            <w:r w:rsidR="00E54190">
              <w:rPr>
                <w:rFonts w:ascii="仿宋_GB2312" w:eastAsia="仿宋_GB2312" w:hAnsi="仿宋_GB2312" w:cs="仿宋_GB2312" w:hint="eastAsia"/>
                <w:color w:val="000000"/>
                <w:kern w:val="0"/>
                <w:sz w:val="32"/>
                <w:szCs w:val="32"/>
                <w:u w:val="single"/>
              </w:rPr>
              <w:t>14</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E54190">
              <w:rPr>
                <w:rFonts w:ascii="仿宋_GB2312" w:eastAsia="仿宋_GB2312" w:hAnsi="仿宋_GB2312" w:cs="仿宋_GB2312" w:hint="eastAsia"/>
                <w:color w:val="000000"/>
                <w:kern w:val="0"/>
                <w:sz w:val="32"/>
                <w:szCs w:val="32"/>
              </w:rPr>
              <w:t>下午14点半</w:t>
            </w:r>
          </w:p>
          <w:p w:rsidR="00B95490" w:rsidRDefault="00421535">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B95490">
        <w:tblPrEx>
          <w:tblCellMar>
            <w:top w:w="0" w:type="dxa"/>
            <w:bottom w:w="0" w:type="dxa"/>
          </w:tblCellMar>
        </w:tblPrEx>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p w:rsidR="00B95490" w:rsidRDefault="00B95490">
            <w:pPr>
              <w:pStyle w:val="Flietext"/>
            </w:pPr>
          </w:p>
        </w:tc>
      </w:tr>
      <w:tr w:rsidR="00B95490">
        <w:tblPrEx>
          <w:tblCellMar>
            <w:top w:w="0" w:type="dxa"/>
            <w:bottom w:w="0" w:type="dxa"/>
          </w:tblCellMar>
        </w:tblPrEx>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p>
        </w:tc>
      </w:tr>
      <w:tr w:rsidR="00B95490">
        <w:tblPrEx>
          <w:tblCellMar>
            <w:top w:w="0" w:type="dxa"/>
            <w:bottom w:w="0" w:type="dxa"/>
          </w:tblCellMar>
        </w:tblPrEx>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B95490">
        <w:tblPrEx>
          <w:tblCellMar>
            <w:top w:w="0" w:type="dxa"/>
            <w:bottom w:w="0" w:type="dxa"/>
          </w:tblCellMar>
        </w:tblPrEx>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B95490" w:rsidRDefault="0042153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B95490" w:rsidRDefault="00421535">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w:t>
            </w:r>
            <w:r>
              <w:rPr>
                <w:rFonts w:ascii="仿宋_GB2312" w:eastAsia="仿宋_GB2312" w:hAnsi="仿宋_GB2312" w:cs="仿宋_GB2312" w:hint="eastAsia"/>
                <w:bCs/>
                <w:color w:val="000000"/>
                <w:kern w:val="0"/>
                <w:sz w:val="32"/>
                <w:szCs w:val="32"/>
                <w:shd w:val="clear" w:color="auto" w:fill="FFFFFF"/>
              </w:rPr>
              <w:t>83660063-8407</w:t>
            </w:r>
            <w:r>
              <w:rPr>
                <w:rFonts w:ascii="仿宋_GB2312" w:eastAsia="仿宋_GB2312" w:hAnsi="仿宋_GB2312" w:cs="仿宋_GB2312" w:hint="eastAsia"/>
                <w:bCs/>
                <w:color w:val="000000"/>
                <w:kern w:val="0"/>
                <w:sz w:val="32"/>
                <w:szCs w:val="32"/>
                <w:shd w:val="clear" w:color="auto" w:fill="FFFFFF"/>
              </w:rPr>
              <w:t>；</w:t>
            </w:r>
            <w:r>
              <w:rPr>
                <w:rFonts w:ascii="仿宋_GB2312" w:eastAsia="仿宋_GB2312" w:hAnsi="仿宋_GB2312" w:cs="仿宋_GB2312" w:hint="eastAsia"/>
                <w:bCs/>
                <w:color w:val="000000"/>
                <w:kern w:val="0"/>
                <w:sz w:val="32"/>
                <w:szCs w:val="32"/>
                <w:shd w:val="clear" w:color="auto" w:fill="FFFFFF"/>
              </w:rPr>
              <w:t>83660063-8405</w:t>
            </w:r>
            <w:r>
              <w:rPr>
                <w:rFonts w:ascii="仿宋_GB2312" w:eastAsia="仿宋_GB2312" w:hAnsi="仿宋_GB2312" w:cs="仿宋_GB2312" w:hint="eastAsia"/>
                <w:bCs/>
                <w:color w:val="000000"/>
                <w:kern w:val="0"/>
                <w:sz w:val="32"/>
                <w:szCs w:val="32"/>
                <w:shd w:val="clear" w:color="auto" w:fill="FFFFFF"/>
              </w:rPr>
              <w:t>。</w:t>
            </w:r>
          </w:p>
        </w:tc>
      </w:tr>
    </w:tbl>
    <w:p w:rsidR="00B95490" w:rsidRDefault="00B95490">
      <w:pPr>
        <w:spacing w:line="440" w:lineRule="exact"/>
        <w:rPr>
          <w:rFonts w:ascii="仿宋_GB2312" w:eastAsia="仿宋_GB2312" w:hAnsi="仿宋_GB2312" w:cs="仿宋_GB2312"/>
          <w:sz w:val="32"/>
          <w:szCs w:val="32"/>
        </w:rPr>
      </w:pPr>
    </w:p>
    <w:p w:rsidR="00B95490" w:rsidRDefault="0042153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福建省福州市福马路</w:t>
      </w:r>
      <w:r>
        <w:rPr>
          <w:rFonts w:ascii="仿宋_GB2312" w:eastAsia="仿宋_GB2312" w:hAnsi="仿宋_GB2312" w:cs="仿宋_GB2312" w:hint="eastAsia"/>
          <w:sz w:val="32"/>
          <w:szCs w:val="32"/>
        </w:rPr>
        <w:t>420</w:t>
      </w:r>
      <w:r>
        <w:rPr>
          <w:rFonts w:ascii="仿宋_GB2312" w:eastAsia="仿宋_GB2312" w:hAnsi="仿宋_GB2312" w:cs="仿宋_GB2312" w:hint="eastAsia"/>
          <w:sz w:val="32"/>
          <w:szCs w:val="32"/>
        </w:rPr>
        <w:t>号省肿瘤医院设备科</w:t>
      </w:r>
    </w:p>
    <w:p w:rsidR="00B95490" w:rsidRDefault="0042153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（六意超市楼上三楼）</w:t>
      </w:r>
      <w:r>
        <w:rPr>
          <w:rFonts w:ascii="仿宋_GB2312" w:eastAsia="仿宋_GB2312" w:hAnsi="仿宋_GB2312" w:cs="仿宋_GB2312" w:hint="eastAsia"/>
          <w:sz w:val="32"/>
          <w:szCs w:val="32"/>
        </w:rPr>
        <w:t xml:space="preserve">       </w:t>
      </w:r>
    </w:p>
    <w:p w:rsidR="00B95490" w:rsidRDefault="00421535">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w:t>
      </w:r>
      <w:r>
        <w:rPr>
          <w:rFonts w:ascii="仿宋_GB2312" w:eastAsia="仿宋_GB2312" w:hAnsi="仿宋_GB2312" w:cs="仿宋_GB2312" w:hint="eastAsia"/>
          <w:sz w:val="32"/>
          <w:szCs w:val="32"/>
        </w:rPr>
        <w:t xml:space="preserve"> 350014</w:t>
      </w:r>
      <w:r>
        <w:rPr>
          <w:rFonts w:ascii="仿宋_GB2312" w:eastAsia="仿宋_GB2312" w:hAnsi="仿宋_GB2312" w:cs="仿宋_GB2312" w:hint="eastAsia"/>
          <w:sz w:val="32"/>
          <w:szCs w:val="32"/>
        </w:rPr>
        <w:tab/>
      </w:r>
    </w:p>
    <w:p w:rsidR="00B95490" w:rsidRDefault="00421535">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0591-83660063</w:t>
      </w:r>
      <w:r>
        <w:rPr>
          <w:rFonts w:ascii="仿宋_GB2312" w:eastAsia="仿宋_GB2312" w:hAnsi="仿宋_GB2312" w:cs="仿宋_GB2312" w:hint="eastAsia"/>
          <w:sz w:val="32"/>
          <w:szCs w:val="32"/>
        </w:rPr>
        <w:t>转</w:t>
      </w:r>
      <w:r>
        <w:rPr>
          <w:rFonts w:ascii="仿宋_GB2312" w:eastAsia="仿宋_GB2312" w:hAnsi="仿宋_GB2312" w:cs="仿宋_GB2312" w:hint="eastAsia"/>
          <w:sz w:val="32"/>
          <w:szCs w:val="32"/>
        </w:rPr>
        <w:t xml:space="preserve">8276  </w:t>
      </w:r>
      <w:r>
        <w:rPr>
          <w:rFonts w:ascii="仿宋_GB2312" w:eastAsia="仿宋_GB2312" w:hAnsi="仿宋_GB2312" w:cs="仿宋_GB2312" w:hint="eastAsia"/>
          <w:sz w:val="32"/>
          <w:szCs w:val="32"/>
        </w:rPr>
        <w:t>傅先生</w:t>
      </w:r>
    </w:p>
    <w:p w:rsidR="00B95490" w:rsidRDefault="00B95490">
      <w:pPr>
        <w:spacing w:line="480" w:lineRule="exact"/>
        <w:rPr>
          <w:rFonts w:ascii="黑体" w:eastAsia="黑体" w:hAnsi="黑体"/>
          <w:spacing w:val="-14"/>
          <w:sz w:val="32"/>
          <w:szCs w:val="32"/>
        </w:rPr>
      </w:pPr>
    </w:p>
    <w:p w:rsidR="00B95490" w:rsidRDefault="00B95490" w:rsidP="00E54190">
      <w:pPr>
        <w:pStyle w:val="2"/>
        <w:ind w:firstLine="422"/>
      </w:pPr>
    </w:p>
    <w:p w:rsidR="00B95490" w:rsidRDefault="00421535">
      <w:pPr>
        <w:spacing w:line="480" w:lineRule="exact"/>
        <w:jc w:val="center"/>
        <w:rPr>
          <w:rFonts w:ascii="黑体" w:eastAsia="黑体" w:hAnsi="黑体"/>
          <w:spacing w:val="-14"/>
          <w:sz w:val="32"/>
          <w:szCs w:val="32"/>
        </w:rPr>
      </w:pPr>
      <w:r>
        <w:rPr>
          <w:rFonts w:ascii="黑体" w:eastAsia="黑体" w:hAnsi="黑体" w:hint="eastAsia"/>
          <w:spacing w:val="-14"/>
          <w:sz w:val="32"/>
          <w:szCs w:val="32"/>
        </w:rPr>
        <w:t>第二部分</w:t>
      </w:r>
      <w:r>
        <w:rPr>
          <w:rFonts w:ascii="黑体" w:eastAsia="黑体" w:hAnsi="黑体" w:hint="eastAsia"/>
          <w:spacing w:val="-14"/>
          <w:sz w:val="32"/>
          <w:szCs w:val="32"/>
        </w:rPr>
        <w:t xml:space="preserve">  </w:t>
      </w:r>
      <w:r>
        <w:rPr>
          <w:rFonts w:ascii="黑体" w:eastAsia="黑体" w:hAnsi="黑体" w:hint="eastAsia"/>
          <w:spacing w:val="-14"/>
          <w:sz w:val="32"/>
          <w:szCs w:val="32"/>
        </w:rPr>
        <w:t>具体要求</w:t>
      </w:r>
    </w:p>
    <w:p w:rsidR="00B95490" w:rsidRDefault="00421535">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w:t>
      </w:r>
      <w:r>
        <w:rPr>
          <w:rFonts w:ascii="仿宋" w:eastAsia="仿宋" w:hAnsi="仿宋" w:cs="仿宋" w:hint="eastAsia"/>
          <w:color w:val="000000"/>
          <w:kern w:val="0"/>
          <w:sz w:val="30"/>
          <w:szCs w:val="30"/>
        </w:rPr>
        <w:t>参与调研的</w:t>
      </w:r>
      <w:r>
        <w:rPr>
          <w:rFonts w:ascii="仿宋" w:eastAsia="仿宋" w:hAnsi="仿宋" w:cs="仿宋" w:hint="eastAsia"/>
          <w:color w:val="000000"/>
          <w:kern w:val="0"/>
          <w:sz w:val="30"/>
          <w:szCs w:val="30"/>
        </w:rPr>
        <w:t>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pacing w:val="-14"/>
          <w:sz w:val="30"/>
          <w:szCs w:val="30"/>
        </w:rPr>
        <w:t>，</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B95490" w:rsidRDefault="00B95490">
      <w:pPr>
        <w:spacing w:line="440" w:lineRule="exact"/>
        <w:rPr>
          <w:rFonts w:ascii="仿宋_GB2312" w:eastAsia="仿宋_GB2312" w:hAnsi="仿宋_GB2312" w:cs="仿宋_GB2312"/>
          <w:spacing w:val="-14"/>
          <w:sz w:val="32"/>
          <w:szCs w:val="32"/>
        </w:rPr>
      </w:pPr>
    </w:p>
    <w:p w:rsidR="00B95490" w:rsidRDefault="00421535">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944"/>
        <w:gridCol w:w="844"/>
        <w:gridCol w:w="1793"/>
        <w:gridCol w:w="1949"/>
      </w:tblGrid>
      <w:tr w:rsidR="00B95490">
        <w:trPr>
          <w:trHeight w:val="538"/>
        </w:trPr>
        <w:tc>
          <w:tcPr>
            <w:tcW w:w="1196" w:type="dxa"/>
            <w:vAlign w:val="center"/>
          </w:tcPr>
          <w:p w:rsidR="00B95490" w:rsidRDefault="00421535" w:rsidP="00E54190">
            <w:pPr>
              <w:widowControl/>
              <w:spacing w:afterLines="50"/>
              <w:jc w:val="center"/>
              <w:rPr>
                <w:rFonts w:ascii="宋体" w:hAnsi="宋体" w:cs="宋体"/>
                <w:b/>
                <w:bCs/>
                <w:color w:val="000000"/>
                <w:kern w:val="0"/>
                <w:sz w:val="24"/>
              </w:rPr>
            </w:pPr>
            <w:bookmarkStart w:id="5" w:name="_Hlk121172627"/>
            <w:r>
              <w:rPr>
                <w:rFonts w:ascii="宋体" w:hAnsi="宋体" w:cs="宋体" w:hint="eastAsia"/>
                <w:b/>
                <w:bCs/>
                <w:sz w:val="24"/>
              </w:rPr>
              <w:t>合同包</w:t>
            </w:r>
          </w:p>
        </w:tc>
        <w:tc>
          <w:tcPr>
            <w:tcW w:w="2944"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44"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B95490">
        <w:trPr>
          <w:trHeight w:val="620"/>
        </w:trPr>
        <w:tc>
          <w:tcPr>
            <w:tcW w:w="1196" w:type="dxa"/>
            <w:shd w:val="clear" w:color="auto" w:fill="auto"/>
            <w:vAlign w:val="center"/>
          </w:tcPr>
          <w:p w:rsidR="00B95490" w:rsidRDefault="00421535" w:rsidP="00E54190">
            <w:pPr>
              <w:widowControl/>
              <w:spacing w:afterLines="50"/>
              <w:jc w:val="center"/>
              <w:rPr>
                <w:rFonts w:ascii="宋体" w:hAnsi="宋体" w:cs="宋体"/>
                <w:color w:val="000000"/>
                <w:kern w:val="0"/>
                <w:sz w:val="24"/>
              </w:rPr>
            </w:pPr>
            <w:r>
              <w:rPr>
                <w:rFonts w:ascii="宋体" w:hAnsi="宋体" w:cs="宋体" w:hint="eastAsia"/>
                <w:color w:val="000000"/>
                <w:kern w:val="0"/>
                <w:sz w:val="24"/>
              </w:rPr>
              <w:t>1-1</w:t>
            </w:r>
          </w:p>
        </w:tc>
        <w:tc>
          <w:tcPr>
            <w:tcW w:w="2944" w:type="dxa"/>
            <w:shd w:val="solid" w:color="FFFFFF" w:fill="auto"/>
            <w:vAlign w:val="center"/>
          </w:tcPr>
          <w:p w:rsidR="00B95490" w:rsidRDefault="00421535">
            <w:pPr>
              <w:shd w:val="solid" w:color="FFFFFF" w:fill="auto"/>
              <w:autoSpaceDN w:val="0"/>
              <w:jc w:val="left"/>
              <w:textAlignment w:val="center"/>
              <w:rPr>
                <w:rFonts w:ascii="宋体" w:hAnsi="宋体" w:cs="宋体"/>
                <w:color w:val="000000"/>
                <w:kern w:val="0"/>
                <w:sz w:val="24"/>
              </w:rPr>
            </w:pPr>
            <w:r>
              <w:rPr>
                <w:rFonts w:ascii="宋体" w:hAnsi="宋体" w:cs="宋体" w:hint="eastAsia"/>
                <w:sz w:val="24"/>
              </w:rPr>
              <w:t>全自动化学发光仪</w:t>
            </w:r>
          </w:p>
        </w:tc>
        <w:tc>
          <w:tcPr>
            <w:tcW w:w="844"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40</w:t>
            </w:r>
          </w:p>
        </w:tc>
        <w:tc>
          <w:tcPr>
            <w:tcW w:w="1949" w:type="dxa"/>
            <w:vAlign w:val="center"/>
          </w:tcPr>
          <w:p w:rsidR="00B95490" w:rsidRDefault="00421535">
            <w:pPr>
              <w:autoSpaceDN w:val="0"/>
              <w:textAlignment w:val="center"/>
              <w:rPr>
                <w:rFonts w:ascii="宋体" w:hAnsi="宋体" w:cs="宋体"/>
                <w:color w:val="000000"/>
                <w:kern w:val="0"/>
                <w:sz w:val="24"/>
              </w:rPr>
            </w:pPr>
            <w:r>
              <w:rPr>
                <w:rFonts w:ascii="宋体" w:hAnsi="宋体" w:cs="宋体" w:hint="eastAsia"/>
                <w:color w:val="000000"/>
                <w:sz w:val="24"/>
              </w:rPr>
              <w:t>40</w:t>
            </w:r>
          </w:p>
        </w:tc>
      </w:tr>
      <w:bookmarkEnd w:id="5"/>
    </w:tbl>
    <w:p w:rsidR="00B95490" w:rsidRDefault="00B95490">
      <w:pPr>
        <w:widowControl/>
        <w:spacing w:line="560" w:lineRule="atLeast"/>
        <w:jc w:val="left"/>
        <w:rPr>
          <w:rFonts w:ascii="宋体" w:hAnsi="宋体" w:cs="宋体"/>
          <w:b/>
          <w:bCs/>
          <w:color w:val="000000"/>
          <w:kern w:val="0"/>
          <w:sz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59"/>
        <w:gridCol w:w="844"/>
        <w:gridCol w:w="1793"/>
        <w:gridCol w:w="1949"/>
      </w:tblGrid>
      <w:tr w:rsidR="00B95490">
        <w:trPr>
          <w:trHeight w:val="545"/>
        </w:trPr>
        <w:tc>
          <w:tcPr>
            <w:tcW w:w="1181"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sz w:val="24"/>
              </w:rPr>
              <w:t xml:space="preserve"> </w:t>
            </w:r>
            <w:r>
              <w:rPr>
                <w:rFonts w:ascii="宋体" w:hAnsi="宋体" w:cs="宋体" w:hint="eastAsia"/>
                <w:b/>
                <w:bCs/>
                <w:sz w:val="24"/>
              </w:rPr>
              <w:t>合同包</w:t>
            </w:r>
          </w:p>
        </w:tc>
        <w:tc>
          <w:tcPr>
            <w:tcW w:w="2959"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44"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B95490">
        <w:trPr>
          <w:trHeight w:val="560"/>
        </w:trPr>
        <w:tc>
          <w:tcPr>
            <w:tcW w:w="1181" w:type="dxa"/>
            <w:shd w:val="clear" w:color="auto" w:fill="auto"/>
            <w:vAlign w:val="center"/>
          </w:tcPr>
          <w:p w:rsidR="00B95490" w:rsidRDefault="00421535" w:rsidP="00E54190">
            <w:pPr>
              <w:widowControl/>
              <w:spacing w:afterLines="50"/>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-1</w:t>
            </w:r>
          </w:p>
        </w:tc>
        <w:tc>
          <w:tcPr>
            <w:tcW w:w="2959" w:type="dxa"/>
            <w:shd w:val="solid" w:color="FFFFFF" w:fill="auto"/>
            <w:vAlign w:val="center"/>
          </w:tcPr>
          <w:p w:rsidR="00B95490" w:rsidRDefault="00421535">
            <w:pPr>
              <w:shd w:val="solid" w:color="FFFFFF" w:fill="auto"/>
              <w:autoSpaceDN w:val="0"/>
              <w:jc w:val="left"/>
              <w:textAlignment w:val="center"/>
              <w:rPr>
                <w:rFonts w:ascii="宋体" w:hAnsi="宋体" w:cs="宋体"/>
                <w:color w:val="000000"/>
                <w:kern w:val="0"/>
                <w:sz w:val="24"/>
              </w:rPr>
            </w:pPr>
            <w:r>
              <w:rPr>
                <w:rFonts w:ascii="宋体" w:hAnsi="宋体" w:cs="宋体" w:hint="eastAsia"/>
                <w:sz w:val="24"/>
              </w:rPr>
              <w:t>全自动血培养仪</w:t>
            </w:r>
          </w:p>
        </w:tc>
        <w:tc>
          <w:tcPr>
            <w:tcW w:w="844"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40</w:t>
            </w:r>
          </w:p>
        </w:tc>
        <w:tc>
          <w:tcPr>
            <w:tcW w:w="1949" w:type="dxa"/>
            <w:vAlign w:val="center"/>
          </w:tcPr>
          <w:p w:rsidR="00B95490" w:rsidRDefault="00421535">
            <w:pPr>
              <w:autoSpaceDN w:val="0"/>
              <w:textAlignment w:val="center"/>
              <w:rPr>
                <w:rFonts w:ascii="宋体" w:hAnsi="宋体" w:cs="宋体"/>
                <w:color w:val="000000"/>
                <w:kern w:val="0"/>
                <w:sz w:val="24"/>
              </w:rPr>
            </w:pPr>
            <w:r>
              <w:rPr>
                <w:rFonts w:ascii="宋体" w:hAnsi="宋体" w:cs="宋体" w:hint="eastAsia"/>
                <w:color w:val="000000"/>
                <w:sz w:val="24"/>
              </w:rPr>
              <w:t>40</w:t>
            </w:r>
          </w:p>
        </w:tc>
      </w:tr>
    </w:tbl>
    <w:p w:rsidR="00B95490" w:rsidRDefault="00B95490">
      <w:pPr>
        <w:rPr>
          <w:rFonts w:ascii="宋体" w:hAnsi="宋体" w:cs="宋体"/>
          <w:sz w:val="24"/>
        </w:rPr>
      </w:pPr>
    </w:p>
    <w:p w:rsidR="00B95490" w:rsidRDefault="00B95490">
      <w:pPr>
        <w:rPr>
          <w:rFonts w:ascii="宋体" w:hAnsi="宋体" w:cs="宋体"/>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B95490">
        <w:trPr>
          <w:trHeight w:val="90"/>
        </w:trPr>
        <w:tc>
          <w:tcPr>
            <w:tcW w:w="1181" w:type="dxa"/>
            <w:vAlign w:val="center"/>
          </w:tcPr>
          <w:p w:rsidR="00B95490" w:rsidRDefault="00421535" w:rsidP="00E54190">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名</w:t>
            </w:r>
            <w:r>
              <w:rPr>
                <w:rFonts w:ascii="宋体" w:hAnsi="宋体" w:cs="宋体" w:hint="eastAsia"/>
                <w:b/>
                <w:bCs/>
                <w:color w:val="000000"/>
                <w:kern w:val="0"/>
                <w:sz w:val="24"/>
              </w:rPr>
              <w:t xml:space="preserve"> </w:t>
            </w:r>
            <w:r>
              <w:rPr>
                <w:rFonts w:ascii="宋体" w:hAnsi="宋体" w:cs="宋体" w:hint="eastAsia"/>
                <w:b/>
                <w:bCs/>
                <w:color w:val="000000"/>
                <w:kern w:val="0"/>
                <w:sz w:val="24"/>
              </w:rPr>
              <w:t>称</w:t>
            </w:r>
          </w:p>
        </w:tc>
        <w:tc>
          <w:tcPr>
            <w:tcW w:w="855"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B95490" w:rsidRDefault="00421535" w:rsidP="00E54190">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B95490">
        <w:trPr>
          <w:trHeight w:val="560"/>
        </w:trPr>
        <w:tc>
          <w:tcPr>
            <w:tcW w:w="1181" w:type="dxa"/>
            <w:shd w:val="clear" w:color="auto" w:fill="auto"/>
            <w:vAlign w:val="center"/>
          </w:tcPr>
          <w:p w:rsidR="00B95490" w:rsidRDefault="00421535" w:rsidP="00E54190">
            <w:pPr>
              <w:widowControl/>
              <w:spacing w:afterLines="50"/>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1</w:t>
            </w:r>
          </w:p>
        </w:tc>
        <w:tc>
          <w:tcPr>
            <w:tcW w:w="2970" w:type="dxa"/>
            <w:shd w:val="solid" w:color="FFFFFF" w:fill="auto"/>
            <w:vAlign w:val="center"/>
          </w:tcPr>
          <w:p w:rsidR="00B95490" w:rsidRDefault="00421535">
            <w:pPr>
              <w:shd w:val="solid" w:color="FFFFFF" w:fill="auto"/>
              <w:autoSpaceDN w:val="0"/>
              <w:jc w:val="left"/>
              <w:textAlignment w:val="center"/>
              <w:rPr>
                <w:rFonts w:ascii="宋体" w:hAnsi="宋体" w:cs="宋体"/>
                <w:color w:val="000000"/>
                <w:kern w:val="0"/>
                <w:sz w:val="24"/>
              </w:rPr>
            </w:pPr>
            <w:r>
              <w:rPr>
                <w:rFonts w:ascii="宋体" w:hAnsi="宋体" w:cs="宋体" w:hint="eastAsia"/>
                <w:sz w:val="24"/>
              </w:rPr>
              <w:t>全自动血标本分拣仪</w:t>
            </w:r>
          </w:p>
        </w:tc>
        <w:tc>
          <w:tcPr>
            <w:tcW w:w="855"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B95490" w:rsidRDefault="00421535">
            <w:pPr>
              <w:autoSpaceDN w:val="0"/>
              <w:jc w:val="left"/>
              <w:textAlignment w:val="center"/>
              <w:rPr>
                <w:rFonts w:ascii="宋体" w:hAnsi="宋体" w:cs="宋体"/>
                <w:color w:val="000000"/>
                <w:kern w:val="0"/>
                <w:sz w:val="24"/>
              </w:rPr>
            </w:pPr>
            <w:r>
              <w:rPr>
                <w:rFonts w:ascii="宋体" w:hAnsi="宋体" w:cs="宋体" w:hint="eastAsia"/>
                <w:color w:val="000000"/>
                <w:kern w:val="0"/>
                <w:sz w:val="24"/>
              </w:rPr>
              <w:t>35</w:t>
            </w:r>
          </w:p>
        </w:tc>
        <w:tc>
          <w:tcPr>
            <w:tcW w:w="1919" w:type="dxa"/>
            <w:vAlign w:val="center"/>
          </w:tcPr>
          <w:p w:rsidR="00B95490" w:rsidRDefault="00421535">
            <w:pPr>
              <w:autoSpaceDN w:val="0"/>
              <w:textAlignment w:val="center"/>
              <w:rPr>
                <w:rFonts w:ascii="宋体" w:hAnsi="宋体" w:cs="宋体"/>
                <w:color w:val="000000"/>
                <w:kern w:val="0"/>
                <w:sz w:val="24"/>
              </w:rPr>
            </w:pPr>
            <w:r>
              <w:rPr>
                <w:rFonts w:ascii="宋体" w:hAnsi="宋体" w:cs="宋体" w:hint="eastAsia"/>
                <w:color w:val="000000"/>
                <w:sz w:val="24"/>
              </w:rPr>
              <w:t>35</w:t>
            </w:r>
          </w:p>
        </w:tc>
      </w:tr>
    </w:tbl>
    <w:p w:rsidR="00B95490" w:rsidRDefault="00B95490">
      <w:pPr>
        <w:rPr>
          <w:rFonts w:ascii="仿宋_GB2312" w:eastAsia="仿宋_GB2312" w:hAnsi="仿宋_GB2312" w:cs="仿宋_GB2312"/>
          <w:sz w:val="32"/>
          <w:szCs w:val="32"/>
        </w:rPr>
      </w:pPr>
    </w:p>
    <w:p w:rsidR="00B95490" w:rsidRDefault="00B95490">
      <w:pPr>
        <w:rPr>
          <w:rFonts w:ascii="仿宋_GB2312" w:eastAsia="仿宋_GB2312" w:hAnsi="仿宋_GB2312" w:cs="仿宋_GB2312"/>
          <w:sz w:val="32"/>
          <w:szCs w:val="32"/>
        </w:rPr>
      </w:pPr>
    </w:p>
    <w:p w:rsidR="00B95490" w:rsidRDefault="00B95490">
      <w:pPr>
        <w:rPr>
          <w:rFonts w:ascii="仿宋_GB2312" w:eastAsia="仿宋_GB2312" w:hAnsi="仿宋_GB2312" w:cs="仿宋_GB2312"/>
          <w:sz w:val="32"/>
          <w:szCs w:val="32"/>
        </w:rPr>
      </w:pPr>
    </w:p>
    <w:p w:rsidR="00B95490" w:rsidRDefault="00B95490" w:rsidP="00E54190">
      <w:pPr>
        <w:pStyle w:val="2"/>
        <w:ind w:firstLine="640"/>
        <w:rPr>
          <w:rFonts w:ascii="仿宋_GB2312" w:eastAsia="仿宋_GB2312" w:hAnsi="仿宋_GB2312" w:cs="仿宋_GB2312"/>
          <w:sz w:val="32"/>
        </w:rPr>
      </w:pPr>
    </w:p>
    <w:p w:rsidR="00B95490" w:rsidRDefault="00B95490"/>
    <w:p w:rsidR="00B95490" w:rsidRDefault="00B95490" w:rsidP="00E54190">
      <w:pPr>
        <w:pStyle w:val="2"/>
        <w:ind w:firstLine="422"/>
      </w:pPr>
    </w:p>
    <w:p w:rsidR="00B95490" w:rsidRDefault="00B95490"/>
    <w:p w:rsidR="00B95490" w:rsidRDefault="00B95490"/>
    <w:p w:rsidR="00B95490" w:rsidRDefault="00B95490"/>
    <w:p w:rsidR="00B95490" w:rsidRDefault="00B95490"/>
    <w:p w:rsidR="00B95490" w:rsidRDefault="00B95490">
      <w:pPr>
        <w:rPr>
          <w:rFonts w:ascii="仿宋_GB2312" w:eastAsia="仿宋_GB2312" w:hAnsi="仿宋_GB2312" w:cs="仿宋_GB2312"/>
          <w:sz w:val="32"/>
          <w:szCs w:val="32"/>
        </w:rPr>
      </w:pPr>
    </w:p>
    <w:p w:rsidR="00B95490" w:rsidRDefault="00B95490">
      <w:pPr>
        <w:rPr>
          <w:rFonts w:ascii="仿宋_GB2312" w:eastAsia="仿宋_GB2312" w:hAnsi="仿宋_GB2312" w:cs="仿宋_GB2312"/>
          <w:sz w:val="32"/>
          <w:szCs w:val="32"/>
        </w:rPr>
      </w:pPr>
    </w:p>
    <w:p w:rsidR="00B95490" w:rsidRDefault="00B95490">
      <w:pPr>
        <w:rPr>
          <w:rFonts w:ascii="仿宋_GB2312" w:eastAsia="仿宋_GB2312" w:hAnsi="仿宋_GB2312" w:cs="仿宋_GB2312"/>
          <w:sz w:val="32"/>
          <w:szCs w:val="32"/>
        </w:rPr>
      </w:pPr>
    </w:p>
    <w:p w:rsidR="00B95490" w:rsidRDefault="00421535">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B95490">
        <w:trPr>
          <w:trHeight w:val="90"/>
        </w:trPr>
        <w:tc>
          <w:tcPr>
            <w:tcW w:w="8522" w:type="dxa"/>
          </w:tcPr>
          <w:p w:rsidR="00B95490" w:rsidRDefault="00421535">
            <w:pPr>
              <w:widowControl/>
              <w:jc w:val="left"/>
              <w:textAlignment w:val="center"/>
              <w:rPr>
                <w:rFonts w:ascii="宋体" w:hAnsi="宋体" w:cs="宋体"/>
                <w:b/>
                <w:bCs/>
                <w:sz w:val="24"/>
              </w:rPr>
            </w:pPr>
            <w:r>
              <w:rPr>
                <w:rFonts w:ascii="宋体" w:hAnsi="宋体" w:cs="宋体" w:hint="eastAsia"/>
                <w:b/>
                <w:bCs/>
                <w:sz w:val="24"/>
              </w:rPr>
              <w:t>合同包</w:t>
            </w:r>
            <w:r>
              <w:rPr>
                <w:rFonts w:ascii="宋体" w:hAnsi="宋体" w:cs="宋体" w:hint="eastAsia"/>
                <w:b/>
                <w:bCs/>
                <w:sz w:val="24"/>
              </w:rPr>
              <w:t xml:space="preserve"> 1</w:t>
            </w:r>
            <w:r>
              <w:rPr>
                <w:rFonts w:ascii="宋体" w:hAnsi="宋体" w:cs="宋体" w:hint="eastAsia"/>
                <w:b/>
                <w:bCs/>
                <w:sz w:val="24"/>
              </w:rPr>
              <w:t>-</w:t>
            </w:r>
            <w:r>
              <w:rPr>
                <w:rFonts w:ascii="宋体" w:hAnsi="宋体" w:cs="宋体" w:hint="eastAsia"/>
                <w:b/>
                <w:bCs/>
                <w:sz w:val="24"/>
              </w:rPr>
              <w:t xml:space="preserve">1 </w:t>
            </w:r>
            <w:r>
              <w:rPr>
                <w:rFonts w:ascii="宋体" w:hAnsi="宋体" w:cs="宋体" w:hint="eastAsia"/>
                <w:b/>
                <w:bCs/>
                <w:sz w:val="24"/>
              </w:rPr>
              <w:t>全自动化学发光仪</w:t>
            </w:r>
            <w:r>
              <w:rPr>
                <w:rFonts w:ascii="宋体" w:hAnsi="宋体" w:cs="宋体" w:hint="eastAsia"/>
                <w:b/>
                <w:bCs/>
                <w:sz w:val="24"/>
              </w:rPr>
              <w:t xml:space="preserve"> </w:t>
            </w:r>
            <w:r>
              <w:rPr>
                <w:rFonts w:ascii="宋体" w:hAnsi="宋体" w:cs="宋体" w:hint="eastAsia"/>
                <w:b/>
                <w:bCs/>
                <w:sz w:val="24"/>
              </w:rPr>
              <w:t>1</w:t>
            </w:r>
            <w:r>
              <w:rPr>
                <w:rFonts w:ascii="宋体" w:hAnsi="宋体" w:cs="宋体" w:hint="eastAsia"/>
                <w:b/>
                <w:bCs/>
                <w:sz w:val="24"/>
              </w:rPr>
              <w:t>台：</w:t>
            </w:r>
          </w:p>
          <w:p w:rsidR="00B95490" w:rsidRDefault="00B95490">
            <w:pPr>
              <w:widowControl/>
              <w:jc w:val="left"/>
              <w:textAlignment w:val="center"/>
              <w:rPr>
                <w:rFonts w:ascii="宋体" w:hAnsi="宋体" w:cs="宋体"/>
                <w:b/>
                <w:bCs/>
                <w:sz w:val="24"/>
              </w:rPr>
            </w:pPr>
            <w:bookmarkStart w:id="6" w:name="_GoBack"/>
            <w:bookmarkEnd w:id="6"/>
          </w:p>
          <w:p w:rsidR="00B95490" w:rsidRDefault="00421535">
            <w:pPr>
              <w:widowControl/>
              <w:jc w:val="left"/>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检测原理：化学发光法</w:t>
            </w:r>
            <w:r>
              <w:rPr>
                <w:rFonts w:ascii="宋体" w:hAnsi="宋体" w:cs="宋体" w:hint="eastAsia"/>
                <w:color w:val="000000"/>
                <w:sz w:val="24"/>
              </w:rPr>
              <w:t xml:space="preserve"> </w:t>
            </w:r>
          </w:p>
          <w:p w:rsidR="00B95490" w:rsidRDefault="00421535">
            <w:pPr>
              <w:widowControl/>
              <w:jc w:val="left"/>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测试速度：单机≥</w:t>
            </w:r>
            <w:r>
              <w:rPr>
                <w:rFonts w:ascii="宋体" w:hAnsi="宋体" w:cs="宋体" w:hint="eastAsia"/>
                <w:color w:val="000000"/>
                <w:sz w:val="24"/>
              </w:rPr>
              <w:t>400T/H</w:t>
            </w:r>
            <w:r>
              <w:rPr>
                <w:rFonts w:ascii="宋体" w:hAnsi="宋体" w:cs="宋体" w:hint="eastAsia"/>
                <w:color w:val="000000"/>
                <w:sz w:val="24"/>
              </w:rPr>
              <w:t>，首个结果报告时间≤</w:t>
            </w:r>
            <w:r>
              <w:rPr>
                <w:rFonts w:ascii="宋体" w:hAnsi="宋体" w:cs="宋体" w:hint="eastAsia"/>
                <w:color w:val="000000"/>
                <w:sz w:val="24"/>
              </w:rPr>
              <w:t>20</w:t>
            </w:r>
            <w:r>
              <w:rPr>
                <w:rFonts w:ascii="宋体" w:hAnsi="宋体" w:cs="宋体" w:hint="eastAsia"/>
                <w:color w:val="000000"/>
                <w:sz w:val="24"/>
              </w:rPr>
              <w:t>分钟；</w:t>
            </w:r>
          </w:p>
          <w:p w:rsidR="00B95490" w:rsidRDefault="00421535">
            <w:pPr>
              <w:widowControl/>
              <w:jc w:val="left"/>
              <w:textAlignment w:val="center"/>
              <w:rPr>
                <w:rFonts w:ascii="宋体" w:hAnsi="宋体" w:cs="宋体"/>
                <w:sz w:val="24"/>
              </w:rPr>
            </w:pPr>
            <w:r>
              <w:rPr>
                <w:rFonts w:ascii="宋体" w:hAnsi="宋体" w:cs="宋体" w:hint="eastAsia"/>
                <w:sz w:val="24"/>
              </w:rPr>
              <w:t>3.</w:t>
            </w:r>
            <w:r>
              <w:rPr>
                <w:rFonts w:ascii="宋体" w:hAnsi="宋体" w:cs="宋体" w:hint="eastAsia"/>
                <w:sz w:val="24"/>
              </w:rPr>
              <w:t>反应杯：存储≥</w:t>
            </w:r>
            <w:r>
              <w:rPr>
                <w:rFonts w:ascii="宋体" w:hAnsi="宋体" w:cs="宋体" w:hint="eastAsia"/>
                <w:sz w:val="24"/>
              </w:rPr>
              <w:t>1000</w:t>
            </w:r>
            <w:r>
              <w:rPr>
                <w:rFonts w:ascii="宋体" w:hAnsi="宋体" w:cs="宋体" w:hint="eastAsia"/>
                <w:sz w:val="24"/>
              </w:rPr>
              <w:t>个，支持连续装载，实时数量显示。</w:t>
            </w:r>
          </w:p>
          <w:p w:rsidR="00B95490" w:rsidRDefault="00421535">
            <w:pPr>
              <w:widowControl/>
              <w:jc w:val="left"/>
              <w:textAlignment w:val="center"/>
              <w:rPr>
                <w:rFonts w:ascii="宋体" w:hAnsi="宋体" w:cs="宋体"/>
                <w:sz w:val="24"/>
              </w:rPr>
            </w:pPr>
            <w:r>
              <w:rPr>
                <w:rFonts w:ascii="宋体" w:hAnsi="宋体" w:cs="宋体" w:hint="eastAsia"/>
                <w:sz w:val="24"/>
              </w:rPr>
              <w:t>4.</w:t>
            </w:r>
            <w:r>
              <w:rPr>
                <w:rFonts w:ascii="宋体" w:hAnsi="宋体" w:cs="宋体" w:hint="eastAsia"/>
                <w:sz w:val="24"/>
              </w:rPr>
              <w:t>样本位≥</w:t>
            </w:r>
            <w:r>
              <w:rPr>
                <w:rFonts w:ascii="宋体" w:hAnsi="宋体" w:cs="宋体" w:hint="eastAsia"/>
                <w:sz w:val="24"/>
              </w:rPr>
              <w:t>100</w:t>
            </w:r>
            <w:r>
              <w:rPr>
                <w:rFonts w:ascii="宋体" w:hAnsi="宋体" w:cs="宋体" w:hint="eastAsia"/>
                <w:sz w:val="24"/>
              </w:rPr>
              <w:t>个，测试过程中可连续装载、替换。</w:t>
            </w:r>
          </w:p>
          <w:p w:rsidR="00B95490" w:rsidRDefault="00421535">
            <w:pPr>
              <w:widowControl/>
              <w:jc w:val="left"/>
              <w:textAlignment w:val="center"/>
              <w:rPr>
                <w:rFonts w:ascii="宋体" w:hAnsi="宋体" w:cs="宋体"/>
                <w:sz w:val="24"/>
              </w:rPr>
            </w:pPr>
            <w:r>
              <w:rPr>
                <w:rFonts w:ascii="宋体" w:hAnsi="宋体" w:cs="宋体" w:hint="eastAsia"/>
                <w:sz w:val="24"/>
              </w:rPr>
              <w:t>5.</w:t>
            </w:r>
            <w:r>
              <w:rPr>
                <w:rFonts w:ascii="宋体" w:hAnsi="宋体" w:cs="宋体" w:hint="eastAsia"/>
                <w:sz w:val="24"/>
              </w:rPr>
              <w:t>具备独立急诊通道，急诊优先，具自动重测功能</w:t>
            </w:r>
          </w:p>
          <w:p w:rsidR="00B95490" w:rsidRDefault="00421535">
            <w:pPr>
              <w:widowControl/>
              <w:jc w:val="left"/>
              <w:textAlignment w:val="center"/>
              <w:rPr>
                <w:rFonts w:ascii="宋体" w:hAnsi="宋体" w:cs="宋体"/>
                <w:sz w:val="24"/>
              </w:rPr>
            </w:pPr>
            <w:r>
              <w:rPr>
                <w:rFonts w:ascii="宋体" w:hAnsi="宋体" w:cs="宋体" w:hint="eastAsia"/>
                <w:sz w:val="24"/>
              </w:rPr>
              <w:t>6.</w:t>
            </w:r>
            <w:r>
              <w:rPr>
                <w:rFonts w:ascii="宋体" w:hAnsi="宋体" w:cs="宋体" w:hint="eastAsia"/>
                <w:sz w:val="24"/>
              </w:rPr>
              <w:t>试剂位：≥</w:t>
            </w:r>
            <w:r>
              <w:rPr>
                <w:rFonts w:ascii="宋体" w:hAnsi="宋体" w:cs="宋体" w:hint="eastAsia"/>
                <w:sz w:val="24"/>
              </w:rPr>
              <w:t>30</w:t>
            </w:r>
            <w:r>
              <w:rPr>
                <w:rFonts w:ascii="宋体" w:hAnsi="宋体" w:cs="宋体" w:hint="eastAsia"/>
                <w:sz w:val="24"/>
              </w:rPr>
              <w:t>个，可随时装载、替换试剂。</w:t>
            </w:r>
          </w:p>
          <w:p w:rsidR="00B95490" w:rsidRDefault="00421535">
            <w:pPr>
              <w:widowControl/>
              <w:jc w:val="left"/>
              <w:textAlignment w:val="center"/>
              <w:rPr>
                <w:rFonts w:ascii="宋体" w:hAnsi="宋体" w:cs="宋体"/>
                <w:sz w:val="24"/>
              </w:rPr>
            </w:pPr>
            <w:r>
              <w:rPr>
                <w:rFonts w:ascii="宋体" w:hAnsi="宋体" w:cs="宋体" w:hint="eastAsia"/>
                <w:sz w:val="24"/>
              </w:rPr>
              <w:t>7.</w:t>
            </w:r>
            <w:r>
              <w:rPr>
                <w:rFonts w:ascii="宋体" w:hAnsi="宋体" w:cs="宋体" w:hint="eastAsia"/>
                <w:sz w:val="24"/>
              </w:rPr>
              <w:t>加样系统：具备液面检测、堵针检测、空吸检测及立体防撞功能；</w:t>
            </w:r>
          </w:p>
          <w:p w:rsidR="00B95490" w:rsidRDefault="00421535">
            <w:pPr>
              <w:widowControl/>
              <w:jc w:val="left"/>
              <w:textAlignment w:val="center"/>
              <w:rPr>
                <w:rFonts w:ascii="宋体" w:hAnsi="宋体" w:cs="宋体"/>
                <w:sz w:val="24"/>
              </w:rPr>
            </w:pPr>
            <w:r>
              <w:rPr>
                <w:rFonts w:ascii="宋体" w:hAnsi="宋体" w:cs="宋体" w:hint="eastAsia"/>
                <w:sz w:val="24"/>
              </w:rPr>
              <w:t>8.</w:t>
            </w:r>
            <w:r>
              <w:rPr>
                <w:rFonts w:ascii="宋体" w:hAnsi="宋体" w:cs="宋体" w:hint="eastAsia"/>
                <w:sz w:val="24"/>
              </w:rPr>
              <w:t>性能：样本携带污染率≤</w:t>
            </w:r>
            <w:r>
              <w:rPr>
                <w:rFonts w:ascii="宋体" w:hAnsi="宋体" w:cs="宋体" w:hint="eastAsia"/>
                <w:sz w:val="24"/>
              </w:rPr>
              <w:t>0.1ppm</w:t>
            </w:r>
          </w:p>
          <w:p w:rsidR="00B95490" w:rsidRDefault="00B95490">
            <w:pPr>
              <w:rPr>
                <w:rFonts w:ascii="宋体" w:hAnsi="宋体" w:cs="宋体"/>
                <w:sz w:val="24"/>
              </w:rPr>
            </w:pPr>
          </w:p>
          <w:p w:rsidR="00B95490" w:rsidRDefault="00B95490">
            <w:pPr>
              <w:pStyle w:val="a3"/>
              <w:rPr>
                <w:rFonts w:ascii="宋体" w:eastAsia="宋体" w:hAnsi="宋体" w:cs="宋体"/>
                <w:sz w:val="24"/>
              </w:rPr>
            </w:pPr>
          </w:p>
        </w:tc>
      </w:tr>
      <w:tr w:rsidR="00B95490">
        <w:trPr>
          <w:trHeight w:val="3393"/>
        </w:trPr>
        <w:tc>
          <w:tcPr>
            <w:tcW w:w="8522" w:type="dxa"/>
          </w:tcPr>
          <w:p w:rsidR="00B95490" w:rsidRDefault="00421535">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合同包</w:t>
            </w:r>
            <w:r>
              <w:rPr>
                <w:rFonts w:ascii="宋体" w:hAnsi="宋体" w:cs="宋体" w:hint="eastAsia"/>
                <w:b/>
                <w:bCs/>
                <w:sz w:val="24"/>
              </w:rPr>
              <w:t xml:space="preserve"> 2</w:t>
            </w:r>
            <w:r>
              <w:rPr>
                <w:rFonts w:ascii="宋体" w:hAnsi="宋体" w:cs="宋体" w:hint="eastAsia"/>
                <w:b/>
                <w:bCs/>
                <w:sz w:val="24"/>
              </w:rPr>
              <w:t>-</w:t>
            </w:r>
            <w:r>
              <w:rPr>
                <w:rFonts w:ascii="宋体" w:hAnsi="宋体" w:cs="宋体" w:hint="eastAsia"/>
                <w:b/>
                <w:bCs/>
                <w:sz w:val="24"/>
              </w:rPr>
              <w:t xml:space="preserve">1 </w:t>
            </w:r>
            <w:r>
              <w:rPr>
                <w:rFonts w:ascii="宋体" w:hAnsi="宋体" w:cs="宋体" w:hint="eastAsia"/>
                <w:b/>
                <w:bCs/>
                <w:sz w:val="24"/>
              </w:rPr>
              <w:t>全自动血培养仪</w:t>
            </w:r>
            <w:r>
              <w:rPr>
                <w:rFonts w:ascii="宋体" w:hAnsi="宋体" w:cs="宋体" w:hint="eastAsia"/>
                <w:b/>
                <w:bCs/>
                <w:sz w:val="24"/>
              </w:rPr>
              <w:t xml:space="preserve"> </w:t>
            </w:r>
            <w:r>
              <w:rPr>
                <w:rFonts w:ascii="宋体" w:hAnsi="宋体" w:cs="宋体" w:hint="eastAsia"/>
                <w:b/>
                <w:bCs/>
                <w:sz w:val="24"/>
              </w:rPr>
              <w:t>1</w:t>
            </w:r>
            <w:r>
              <w:rPr>
                <w:rFonts w:ascii="宋体" w:hAnsi="宋体" w:cs="宋体" w:hint="eastAsia"/>
                <w:b/>
                <w:bCs/>
                <w:sz w:val="24"/>
              </w:rPr>
              <w:t>台</w:t>
            </w:r>
            <w:r>
              <w:rPr>
                <w:rFonts w:ascii="宋体" w:hAnsi="宋体" w:cs="宋体" w:hint="eastAsia"/>
                <w:b/>
                <w:bCs/>
                <w:sz w:val="24"/>
              </w:rPr>
              <w:t>：</w:t>
            </w:r>
          </w:p>
          <w:p w:rsidR="00B95490" w:rsidRDefault="00B95490">
            <w:pPr>
              <w:pStyle w:val="12"/>
              <w:shd w:val="clear" w:color="auto" w:fill="FFFFFF"/>
              <w:spacing w:before="100" w:beforeAutospacing="1" w:after="100" w:afterAutospacing="1"/>
              <w:ind w:left="0"/>
              <w:rPr>
                <w:rFonts w:ascii="宋体" w:hAnsi="宋体" w:cs="宋体"/>
                <w:b/>
                <w:bCs/>
                <w:sz w:val="24"/>
              </w:rPr>
            </w:pPr>
          </w:p>
          <w:p w:rsidR="00B95490" w:rsidRDefault="00421535">
            <w:pPr>
              <w:pStyle w:val="12"/>
              <w:numPr>
                <w:ilvl w:val="0"/>
                <w:numId w:val="2"/>
              </w:numPr>
              <w:shd w:val="clear" w:color="auto" w:fill="FFFFFF"/>
              <w:spacing w:before="100" w:beforeAutospacing="1" w:after="100" w:afterAutospacing="1"/>
              <w:ind w:left="0"/>
              <w:jc w:val="left"/>
              <w:rPr>
                <w:rFonts w:ascii="宋体" w:hAnsi="宋体" w:cs="宋体"/>
                <w:sz w:val="24"/>
              </w:rPr>
            </w:pPr>
            <w:r>
              <w:rPr>
                <w:rFonts w:ascii="宋体" w:hAnsi="宋体" w:cs="宋体" w:hint="eastAsia"/>
                <w:sz w:val="24"/>
              </w:rPr>
              <w:t>仪器容量：≥</w:t>
            </w:r>
            <w:r>
              <w:rPr>
                <w:rFonts w:ascii="宋体" w:hAnsi="宋体" w:cs="宋体" w:hint="eastAsia"/>
                <w:sz w:val="24"/>
              </w:rPr>
              <w:t>240</w:t>
            </w:r>
            <w:r>
              <w:rPr>
                <w:rFonts w:ascii="宋体" w:hAnsi="宋体" w:cs="宋体" w:hint="eastAsia"/>
                <w:sz w:val="24"/>
              </w:rPr>
              <w:t>个瓶位。</w:t>
            </w:r>
          </w:p>
          <w:p w:rsidR="00B95490" w:rsidRDefault="00421535">
            <w:pPr>
              <w:pStyle w:val="12"/>
              <w:shd w:val="clear" w:color="auto" w:fill="FFFFFF"/>
              <w:spacing w:before="100" w:beforeAutospacing="1" w:after="100" w:afterAutospacing="1"/>
              <w:ind w:left="0"/>
              <w:jc w:val="left"/>
              <w:rPr>
                <w:rFonts w:ascii="宋体" w:hAnsi="宋体" w:cs="宋体"/>
                <w:sz w:val="24"/>
              </w:rPr>
            </w:pPr>
            <w:r>
              <w:rPr>
                <w:rFonts w:ascii="宋体" w:hAnsi="宋体" w:cs="宋体" w:hint="eastAsia"/>
                <w:sz w:val="24"/>
              </w:rPr>
              <w:t>2.</w:t>
            </w:r>
            <w:r>
              <w:rPr>
                <w:rFonts w:ascii="宋体" w:hAnsi="宋体" w:cs="宋体" w:hint="eastAsia"/>
                <w:sz w:val="24"/>
              </w:rPr>
              <w:t>具有四个以上独立加热单元，培养箱温度误差≤</w:t>
            </w:r>
            <w:r>
              <w:rPr>
                <w:rFonts w:ascii="宋体" w:hAnsi="宋体" w:cs="宋体" w:hint="eastAsia"/>
                <w:sz w:val="24"/>
              </w:rPr>
              <w:t>0.5</w:t>
            </w:r>
            <w:r>
              <w:rPr>
                <w:rFonts w:ascii="宋体" w:hAnsi="宋体" w:cs="宋体" w:hint="eastAsia"/>
                <w:sz w:val="24"/>
              </w:rPr>
              <w:t>℃，支持每个单元独立设置培养温度及培养周期。</w:t>
            </w:r>
          </w:p>
          <w:p w:rsidR="00B95490" w:rsidRDefault="00421535">
            <w:pPr>
              <w:pStyle w:val="11"/>
              <w:tabs>
                <w:tab w:val="left" w:pos="900"/>
              </w:tabs>
              <w:ind w:firstLineChars="0" w:firstLine="0"/>
              <w:jc w:val="left"/>
              <w:rPr>
                <w:rFonts w:ascii="宋体" w:hAnsi="宋体" w:cs="宋体"/>
                <w:sz w:val="24"/>
              </w:rPr>
            </w:pPr>
            <w:r>
              <w:rPr>
                <w:rFonts w:ascii="宋体" w:hAnsi="宋体" w:cs="宋体" w:hint="eastAsia"/>
                <w:sz w:val="24"/>
              </w:rPr>
              <w:t>3.</w:t>
            </w:r>
            <w:r>
              <w:rPr>
                <w:rFonts w:ascii="宋体" w:hAnsi="宋体" w:cs="宋体" w:hint="eastAsia"/>
                <w:sz w:val="24"/>
              </w:rPr>
              <w:t>支持匿名瓶装卸载，支持</w:t>
            </w:r>
            <w:r>
              <w:rPr>
                <w:rFonts w:ascii="宋体" w:hAnsi="宋体" w:cs="宋体" w:hint="eastAsia"/>
                <w:sz w:val="24"/>
              </w:rPr>
              <w:t>48h</w:t>
            </w:r>
            <w:r>
              <w:rPr>
                <w:rFonts w:ascii="宋体" w:hAnsi="宋体" w:cs="宋体" w:hint="eastAsia"/>
                <w:sz w:val="24"/>
              </w:rPr>
              <w:t>延迟装载。</w:t>
            </w:r>
          </w:p>
          <w:p w:rsidR="00B95490" w:rsidRDefault="00421535">
            <w:pPr>
              <w:pStyle w:val="11"/>
              <w:tabs>
                <w:tab w:val="left" w:pos="900"/>
              </w:tabs>
              <w:ind w:firstLineChars="0" w:firstLine="0"/>
              <w:jc w:val="left"/>
              <w:rPr>
                <w:rFonts w:ascii="宋体" w:hAnsi="宋体" w:cs="宋体"/>
                <w:sz w:val="24"/>
              </w:rPr>
            </w:pPr>
            <w:r>
              <w:rPr>
                <w:rFonts w:ascii="宋体" w:hAnsi="宋体" w:cs="宋体" w:hint="eastAsia"/>
                <w:sz w:val="24"/>
              </w:rPr>
              <w:t>4.</w:t>
            </w:r>
            <w:r>
              <w:rPr>
                <w:rFonts w:ascii="宋体" w:hAnsi="宋体" w:cs="宋体" w:hint="eastAsia"/>
                <w:sz w:val="24"/>
              </w:rPr>
              <w:t>采用连续摆动振荡培养方式，提供声、光、色三种方式进行培养结果报警。</w:t>
            </w:r>
          </w:p>
          <w:p w:rsidR="00B95490" w:rsidRDefault="00421535">
            <w:pPr>
              <w:pStyle w:val="11"/>
              <w:tabs>
                <w:tab w:val="left" w:pos="900"/>
              </w:tabs>
              <w:ind w:firstLineChars="0" w:firstLine="0"/>
              <w:jc w:val="left"/>
              <w:rPr>
                <w:rFonts w:ascii="宋体" w:hAnsi="宋体" w:cs="宋体"/>
                <w:sz w:val="24"/>
              </w:rPr>
            </w:pPr>
            <w:r>
              <w:rPr>
                <w:rFonts w:ascii="宋体" w:hAnsi="宋体" w:cs="宋体" w:hint="eastAsia"/>
                <w:sz w:val="24"/>
              </w:rPr>
              <w:t>5.</w:t>
            </w:r>
            <w:r>
              <w:rPr>
                <w:rFonts w:ascii="宋体" w:hAnsi="宋体" w:cs="宋体" w:hint="eastAsia"/>
                <w:sz w:val="24"/>
              </w:rPr>
              <w:t>支持拓展物联功能，对不同场所放置设备统一管理。</w:t>
            </w:r>
          </w:p>
          <w:p w:rsidR="00B95490" w:rsidRDefault="00B95490">
            <w:pPr>
              <w:jc w:val="left"/>
              <w:rPr>
                <w:rFonts w:ascii="宋体" w:hAnsi="宋体" w:cs="宋体"/>
                <w:sz w:val="24"/>
              </w:rPr>
            </w:pPr>
          </w:p>
        </w:tc>
      </w:tr>
      <w:tr w:rsidR="00B95490">
        <w:trPr>
          <w:trHeight w:val="1083"/>
        </w:trPr>
        <w:tc>
          <w:tcPr>
            <w:tcW w:w="8522" w:type="dxa"/>
          </w:tcPr>
          <w:p w:rsidR="00B95490" w:rsidRDefault="00421535">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合同包</w:t>
            </w:r>
            <w:r>
              <w:rPr>
                <w:rFonts w:ascii="宋体" w:hAnsi="宋体" w:cs="宋体" w:hint="eastAsia"/>
                <w:b/>
                <w:bCs/>
                <w:sz w:val="24"/>
              </w:rPr>
              <w:t xml:space="preserve"> 3</w:t>
            </w:r>
            <w:r>
              <w:rPr>
                <w:rFonts w:ascii="宋体" w:hAnsi="宋体" w:cs="宋体" w:hint="eastAsia"/>
                <w:b/>
                <w:bCs/>
                <w:sz w:val="24"/>
              </w:rPr>
              <w:t>-</w:t>
            </w:r>
            <w:r>
              <w:rPr>
                <w:rFonts w:ascii="宋体" w:hAnsi="宋体" w:cs="宋体" w:hint="eastAsia"/>
                <w:b/>
                <w:bCs/>
                <w:sz w:val="24"/>
              </w:rPr>
              <w:t xml:space="preserve">1 </w:t>
            </w:r>
            <w:r>
              <w:rPr>
                <w:rFonts w:ascii="宋体" w:hAnsi="宋体" w:cs="宋体" w:hint="eastAsia"/>
                <w:b/>
                <w:bCs/>
                <w:sz w:val="24"/>
              </w:rPr>
              <w:t>全自动血标本分拣仪</w:t>
            </w:r>
            <w:r>
              <w:rPr>
                <w:rFonts w:ascii="宋体" w:hAnsi="宋体" w:cs="宋体" w:hint="eastAsia"/>
                <w:b/>
                <w:bCs/>
                <w:sz w:val="24"/>
              </w:rPr>
              <w:t xml:space="preserve"> </w:t>
            </w:r>
            <w:r>
              <w:rPr>
                <w:rFonts w:ascii="宋体" w:hAnsi="宋体" w:cs="宋体" w:hint="eastAsia"/>
                <w:b/>
                <w:bCs/>
                <w:sz w:val="24"/>
              </w:rPr>
              <w:t>1</w:t>
            </w:r>
            <w:r>
              <w:rPr>
                <w:rFonts w:ascii="宋体" w:hAnsi="宋体" w:cs="宋体" w:hint="eastAsia"/>
                <w:b/>
                <w:bCs/>
                <w:sz w:val="24"/>
              </w:rPr>
              <w:t>台</w:t>
            </w:r>
            <w:r>
              <w:rPr>
                <w:rFonts w:ascii="宋体" w:hAnsi="宋体" w:cs="宋体" w:hint="eastAsia"/>
                <w:b/>
                <w:bCs/>
                <w:sz w:val="24"/>
              </w:rPr>
              <w:t>：</w:t>
            </w:r>
          </w:p>
          <w:p w:rsidR="00B95490" w:rsidRDefault="00421535">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、进样容量：≥</w:t>
            </w:r>
            <w:r>
              <w:rPr>
                <w:rFonts w:ascii="宋体" w:hAnsi="宋体" w:cs="宋体" w:hint="eastAsia"/>
                <w:sz w:val="24"/>
              </w:rPr>
              <w:t>6</w:t>
            </w:r>
            <w:r>
              <w:rPr>
                <w:rFonts w:ascii="宋体" w:hAnsi="宋体" w:cs="宋体" w:hint="eastAsia"/>
                <w:sz w:val="24"/>
              </w:rPr>
              <w:t>00</w:t>
            </w:r>
            <w:r>
              <w:rPr>
                <w:rFonts w:ascii="宋体" w:hAnsi="宋体" w:cs="宋体" w:hint="eastAsia"/>
                <w:sz w:val="24"/>
              </w:rPr>
              <w:t>根</w:t>
            </w:r>
            <w:r>
              <w:rPr>
                <w:rFonts w:ascii="宋体" w:hAnsi="宋体" w:cs="宋体" w:hint="eastAsia"/>
                <w:sz w:val="24"/>
              </w:rPr>
              <w:t>/</w:t>
            </w:r>
            <w:r>
              <w:rPr>
                <w:rFonts w:ascii="宋体" w:hAnsi="宋体" w:cs="宋体" w:hint="eastAsia"/>
                <w:sz w:val="24"/>
              </w:rPr>
              <w:t>次</w:t>
            </w:r>
            <w:r>
              <w:rPr>
                <w:rFonts w:ascii="宋体" w:hAnsi="宋体" w:cs="宋体" w:hint="eastAsia"/>
                <w:sz w:val="24"/>
              </w:rPr>
              <w:t>，不停机进管。</w:t>
            </w:r>
          </w:p>
          <w:p w:rsidR="00B95490" w:rsidRDefault="00421535">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、进管方式</w:t>
            </w:r>
            <w:r>
              <w:rPr>
                <w:rFonts w:ascii="宋体" w:hAnsi="宋体" w:cs="宋体" w:hint="eastAsia"/>
                <w:sz w:val="24"/>
              </w:rPr>
              <w:t>支持</w:t>
            </w:r>
            <w:r>
              <w:rPr>
                <w:rFonts w:ascii="宋体" w:hAnsi="宋体" w:cs="宋体" w:hint="eastAsia"/>
                <w:sz w:val="24"/>
              </w:rPr>
              <w:t>样本管集中倾倒、轨道传送或气动传送</w:t>
            </w:r>
            <w:r>
              <w:rPr>
                <w:rFonts w:ascii="宋体" w:hAnsi="宋体" w:cs="宋体" w:hint="eastAsia"/>
                <w:sz w:val="24"/>
              </w:rPr>
              <w:t>等模式</w:t>
            </w:r>
            <w:r>
              <w:rPr>
                <w:rFonts w:ascii="宋体" w:hAnsi="宋体" w:cs="宋体" w:hint="eastAsia"/>
                <w:sz w:val="24"/>
              </w:rPr>
              <w:t>进入待拣仓</w:t>
            </w:r>
            <w:r>
              <w:rPr>
                <w:rFonts w:ascii="宋体" w:hAnsi="宋体" w:cs="宋体" w:hint="eastAsia"/>
                <w:sz w:val="24"/>
              </w:rPr>
              <w:t>。</w:t>
            </w:r>
          </w:p>
          <w:p w:rsidR="00B95490" w:rsidRDefault="00421535">
            <w:pPr>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、分拣速度：≥</w:t>
            </w:r>
            <w:r>
              <w:rPr>
                <w:rFonts w:ascii="宋体" w:hAnsi="宋体" w:cs="宋体" w:hint="eastAsia"/>
                <w:sz w:val="24"/>
              </w:rPr>
              <w:t>14</w:t>
            </w:r>
            <w:r>
              <w:rPr>
                <w:rFonts w:ascii="宋体" w:hAnsi="宋体" w:cs="宋体" w:hint="eastAsia"/>
                <w:sz w:val="24"/>
              </w:rPr>
              <w:t>00</w:t>
            </w:r>
            <w:r>
              <w:rPr>
                <w:rFonts w:ascii="宋体" w:hAnsi="宋体" w:cs="宋体" w:hint="eastAsia"/>
                <w:sz w:val="24"/>
              </w:rPr>
              <w:t>管</w:t>
            </w:r>
            <w:r>
              <w:rPr>
                <w:rFonts w:ascii="宋体" w:hAnsi="宋体" w:cs="宋体" w:hint="eastAsia"/>
                <w:sz w:val="24"/>
              </w:rPr>
              <w:t>/</w:t>
            </w:r>
            <w:r>
              <w:rPr>
                <w:rFonts w:ascii="宋体" w:hAnsi="宋体" w:cs="宋体" w:hint="eastAsia"/>
                <w:sz w:val="24"/>
              </w:rPr>
              <w:t>小时。</w:t>
            </w:r>
          </w:p>
          <w:p w:rsidR="00B95490" w:rsidRDefault="00421535">
            <w:pPr>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、下料仓</w:t>
            </w:r>
            <w:r>
              <w:rPr>
                <w:rFonts w:ascii="宋体" w:hAnsi="宋体" w:cs="宋体" w:hint="eastAsia"/>
                <w:sz w:val="24"/>
              </w:rPr>
              <w:t>：</w:t>
            </w:r>
            <w:r>
              <w:rPr>
                <w:rFonts w:ascii="宋体" w:hAnsi="宋体" w:cs="宋体" w:hint="eastAsia"/>
                <w:sz w:val="24"/>
              </w:rPr>
              <w:t>数量≥</w:t>
            </w:r>
            <w:r>
              <w:rPr>
                <w:rFonts w:ascii="宋体" w:hAnsi="宋体" w:cs="宋体" w:hint="eastAsia"/>
                <w:sz w:val="24"/>
              </w:rPr>
              <w:t>8</w:t>
            </w:r>
            <w:r>
              <w:rPr>
                <w:rFonts w:ascii="宋体" w:hAnsi="宋体" w:cs="宋体" w:hint="eastAsia"/>
                <w:sz w:val="24"/>
              </w:rPr>
              <w:t>个分类仓和</w:t>
            </w:r>
            <w:r>
              <w:rPr>
                <w:rFonts w:ascii="宋体" w:hAnsi="宋体" w:cs="宋体" w:hint="eastAsia"/>
                <w:sz w:val="24"/>
              </w:rPr>
              <w:t>1</w:t>
            </w:r>
            <w:r>
              <w:rPr>
                <w:rFonts w:ascii="宋体" w:hAnsi="宋体" w:cs="宋体" w:hint="eastAsia"/>
                <w:sz w:val="24"/>
              </w:rPr>
              <w:t>个单独异常标本仓，分类仓可根据需求设置</w:t>
            </w:r>
            <w:r>
              <w:rPr>
                <w:rFonts w:ascii="宋体" w:hAnsi="宋体" w:cs="宋体" w:hint="eastAsia"/>
                <w:sz w:val="24"/>
              </w:rPr>
              <w:t>；</w:t>
            </w:r>
          </w:p>
          <w:p w:rsidR="00B95490" w:rsidRDefault="00421535">
            <w:pPr>
              <w:spacing w:line="360" w:lineRule="auto"/>
              <w:jc w:val="left"/>
              <w:rPr>
                <w:rFonts w:ascii="宋体" w:hAnsi="宋体" w:cs="宋体"/>
                <w:sz w:val="24"/>
              </w:rPr>
            </w:pPr>
            <w:r>
              <w:rPr>
                <w:rFonts w:ascii="宋体" w:hAnsi="宋体" w:cs="宋体" w:hint="eastAsia"/>
                <w:sz w:val="24"/>
              </w:rPr>
              <w:t>容量：≥</w:t>
            </w:r>
            <w:r>
              <w:rPr>
                <w:rFonts w:ascii="宋体" w:hAnsi="宋体" w:cs="宋体" w:hint="eastAsia"/>
                <w:sz w:val="24"/>
              </w:rPr>
              <w:t>1</w:t>
            </w:r>
            <w:r>
              <w:rPr>
                <w:rFonts w:ascii="宋体" w:hAnsi="宋体" w:cs="宋体" w:hint="eastAsia"/>
                <w:sz w:val="24"/>
              </w:rPr>
              <w:t>00</w:t>
            </w:r>
            <w:r>
              <w:rPr>
                <w:rFonts w:ascii="宋体" w:hAnsi="宋体" w:cs="宋体" w:hint="eastAsia"/>
                <w:sz w:val="24"/>
              </w:rPr>
              <w:t>管</w:t>
            </w:r>
            <w:r>
              <w:rPr>
                <w:rFonts w:ascii="宋体" w:hAnsi="宋体" w:cs="宋体" w:hint="eastAsia"/>
                <w:sz w:val="24"/>
              </w:rPr>
              <w:t>/</w:t>
            </w:r>
            <w:r>
              <w:rPr>
                <w:rFonts w:ascii="宋体" w:hAnsi="宋体" w:cs="宋体" w:hint="eastAsia"/>
                <w:sz w:val="24"/>
              </w:rPr>
              <w:t>每仓，可不停机取样</w:t>
            </w:r>
            <w:r>
              <w:rPr>
                <w:rFonts w:ascii="宋体" w:hAnsi="宋体" w:cs="宋体" w:hint="eastAsia"/>
                <w:sz w:val="24"/>
              </w:rPr>
              <w:t>；</w:t>
            </w:r>
            <w:r>
              <w:rPr>
                <w:rFonts w:ascii="宋体" w:hAnsi="宋体" w:cs="宋体" w:hint="eastAsia"/>
                <w:sz w:val="24"/>
              </w:rPr>
              <w:t>具备</w:t>
            </w:r>
            <w:r>
              <w:rPr>
                <w:rFonts w:ascii="宋体" w:hAnsi="宋体" w:cs="宋体" w:hint="eastAsia"/>
                <w:sz w:val="24"/>
              </w:rPr>
              <w:t>满仓屏幕或指示灯提醒</w:t>
            </w:r>
            <w:r>
              <w:rPr>
                <w:rFonts w:ascii="宋体" w:hAnsi="宋体" w:cs="宋体" w:hint="eastAsia"/>
                <w:sz w:val="24"/>
              </w:rPr>
              <w:t>功能。</w:t>
            </w:r>
          </w:p>
          <w:p w:rsidR="00B95490" w:rsidRDefault="00421535">
            <w:pPr>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、采血管规格：支持直径</w:t>
            </w:r>
            <w:r>
              <w:rPr>
                <w:rFonts w:ascii="宋体" w:hAnsi="宋体" w:cs="宋体" w:hint="eastAsia"/>
                <w:sz w:val="24"/>
              </w:rPr>
              <w:t>12</w:t>
            </w:r>
            <w:r>
              <w:rPr>
                <w:rFonts w:ascii="宋体" w:hAnsi="宋体" w:cs="宋体" w:hint="eastAsia"/>
                <w:sz w:val="24"/>
              </w:rPr>
              <w:t>～</w:t>
            </w:r>
            <w:r>
              <w:rPr>
                <w:rFonts w:ascii="宋体" w:hAnsi="宋体" w:cs="宋体" w:hint="eastAsia"/>
                <w:sz w:val="24"/>
              </w:rPr>
              <w:t>13mm</w:t>
            </w:r>
            <w:r>
              <w:rPr>
                <w:rFonts w:ascii="宋体" w:hAnsi="宋体" w:cs="宋体" w:hint="eastAsia"/>
                <w:sz w:val="24"/>
              </w:rPr>
              <w:t>和长度</w:t>
            </w:r>
            <w:r>
              <w:rPr>
                <w:rFonts w:ascii="宋体" w:hAnsi="宋体" w:cs="宋体" w:hint="eastAsia"/>
                <w:sz w:val="24"/>
              </w:rPr>
              <w:t>75</w:t>
            </w:r>
            <w:r>
              <w:rPr>
                <w:rFonts w:ascii="宋体" w:hAnsi="宋体" w:cs="宋体" w:hint="eastAsia"/>
                <w:sz w:val="24"/>
              </w:rPr>
              <w:t>～</w:t>
            </w:r>
            <w:r>
              <w:rPr>
                <w:rFonts w:ascii="宋体" w:hAnsi="宋体" w:cs="宋体" w:hint="eastAsia"/>
                <w:sz w:val="24"/>
              </w:rPr>
              <w:t>110mm</w:t>
            </w:r>
            <w:r>
              <w:rPr>
                <w:rFonts w:ascii="宋体" w:hAnsi="宋体" w:cs="宋体" w:hint="eastAsia"/>
                <w:sz w:val="24"/>
              </w:rPr>
              <w:t>等常见真空采血管。</w:t>
            </w:r>
          </w:p>
          <w:p w:rsidR="00B95490" w:rsidRDefault="00421535">
            <w:pPr>
              <w:spacing w:line="360" w:lineRule="auto"/>
              <w:jc w:val="left"/>
              <w:rPr>
                <w:rFonts w:ascii="宋体" w:hAnsi="宋体" w:cs="宋体"/>
                <w:sz w:val="24"/>
              </w:rPr>
            </w:pPr>
            <w:r>
              <w:rPr>
                <w:rFonts w:ascii="宋体" w:hAnsi="宋体" w:cs="宋体" w:hint="eastAsia"/>
                <w:sz w:val="24"/>
              </w:rPr>
              <w:t>6</w:t>
            </w:r>
            <w:r>
              <w:rPr>
                <w:rFonts w:ascii="宋体" w:hAnsi="宋体" w:cs="宋体" w:hint="eastAsia"/>
                <w:sz w:val="24"/>
              </w:rPr>
              <w:t>、条码扫描：支持</w:t>
            </w:r>
            <w:r>
              <w:rPr>
                <w:rFonts w:ascii="宋体" w:hAnsi="宋体" w:cs="宋体" w:hint="eastAsia"/>
                <w:sz w:val="24"/>
              </w:rPr>
              <w:t>code128</w:t>
            </w:r>
            <w:r>
              <w:rPr>
                <w:rFonts w:ascii="宋体" w:hAnsi="宋体" w:cs="宋体" w:hint="eastAsia"/>
                <w:sz w:val="24"/>
              </w:rPr>
              <w:t>、</w:t>
            </w:r>
            <w:r>
              <w:rPr>
                <w:rFonts w:ascii="宋体" w:hAnsi="宋体" w:cs="宋体" w:hint="eastAsia"/>
                <w:sz w:val="24"/>
              </w:rPr>
              <w:t>code39</w:t>
            </w:r>
            <w:r>
              <w:rPr>
                <w:rFonts w:ascii="宋体" w:hAnsi="宋体" w:cs="宋体" w:hint="eastAsia"/>
                <w:sz w:val="24"/>
              </w:rPr>
              <w:t>等多种条码类型，条码读取错误率万分之一。</w:t>
            </w:r>
          </w:p>
          <w:p w:rsidR="00B95490" w:rsidRDefault="00421535">
            <w:pPr>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支持扩展自动编号功能</w:t>
            </w:r>
            <w:r>
              <w:rPr>
                <w:rFonts w:ascii="宋体" w:hAnsi="宋体" w:cs="宋体" w:hint="eastAsia"/>
                <w:sz w:val="24"/>
              </w:rPr>
              <w:t>。</w:t>
            </w:r>
          </w:p>
          <w:p w:rsidR="00B95490" w:rsidRDefault="00421535">
            <w:pPr>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、支持</w:t>
            </w:r>
            <w:r>
              <w:rPr>
                <w:rFonts w:ascii="宋体" w:hAnsi="宋体" w:cs="宋体" w:hint="eastAsia"/>
                <w:sz w:val="24"/>
              </w:rPr>
              <w:t>LIS</w:t>
            </w:r>
            <w:r>
              <w:rPr>
                <w:rFonts w:ascii="宋体" w:hAnsi="宋体" w:cs="宋体" w:hint="eastAsia"/>
                <w:sz w:val="24"/>
              </w:rPr>
              <w:t>双向传输，传输信号稳定。</w:t>
            </w:r>
          </w:p>
          <w:p w:rsidR="00B95490" w:rsidRDefault="00421535">
            <w:pPr>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故障处理：</w:t>
            </w:r>
            <w:r>
              <w:rPr>
                <w:rFonts w:ascii="宋体" w:hAnsi="宋体" w:cs="宋体" w:hint="eastAsia"/>
                <w:sz w:val="24"/>
              </w:rPr>
              <w:t>具备紧急暂停</w:t>
            </w:r>
            <w:r>
              <w:rPr>
                <w:rFonts w:ascii="宋体" w:hAnsi="宋体" w:cs="宋体" w:hint="eastAsia"/>
                <w:sz w:val="24"/>
              </w:rPr>
              <w:t>及快速解决</w:t>
            </w:r>
            <w:r>
              <w:rPr>
                <w:rFonts w:ascii="宋体" w:hAnsi="宋体" w:cs="宋体" w:hint="eastAsia"/>
                <w:sz w:val="24"/>
              </w:rPr>
              <w:t>故障提</w:t>
            </w:r>
            <w:r>
              <w:rPr>
                <w:rFonts w:ascii="宋体" w:hAnsi="宋体" w:cs="宋体" w:hint="eastAsia"/>
                <w:sz w:val="24"/>
              </w:rPr>
              <w:t>示</w:t>
            </w:r>
            <w:r>
              <w:rPr>
                <w:rFonts w:ascii="宋体" w:hAnsi="宋体" w:cs="宋体" w:hint="eastAsia"/>
                <w:sz w:val="24"/>
              </w:rPr>
              <w:t>的功能</w:t>
            </w:r>
            <w:r>
              <w:rPr>
                <w:rFonts w:ascii="宋体" w:hAnsi="宋体" w:cs="宋体" w:hint="eastAsia"/>
                <w:sz w:val="24"/>
              </w:rPr>
              <w:t>。</w:t>
            </w:r>
          </w:p>
          <w:p w:rsidR="00B95490" w:rsidRDefault="00421535">
            <w:pPr>
              <w:spacing w:line="360" w:lineRule="auto"/>
              <w:jc w:val="left"/>
              <w:rPr>
                <w:rFonts w:ascii="宋体" w:hAnsi="宋体" w:cs="宋体"/>
                <w:sz w:val="24"/>
              </w:rPr>
            </w:pPr>
            <w:r>
              <w:rPr>
                <w:rFonts w:ascii="宋体" w:hAnsi="宋体" w:cs="宋体" w:hint="eastAsia"/>
                <w:sz w:val="24"/>
              </w:rPr>
              <w:t>10</w:t>
            </w:r>
            <w:r>
              <w:rPr>
                <w:rFonts w:ascii="宋体" w:hAnsi="宋体" w:cs="宋体" w:hint="eastAsia"/>
                <w:sz w:val="24"/>
              </w:rPr>
              <w:t>、售后服务：福州有维修工程师，维修响应时间≤</w:t>
            </w:r>
            <w:r>
              <w:rPr>
                <w:rFonts w:ascii="宋体" w:hAnsi="宋体" w:cs="宋体" w:hint="eastAsia"/>
                <w:sz w:val="24"/>
              </w:rPr>
              <w:t>1</w:t>
            </w:r>
            <w:r>
              <w:rPr>
                <w:rFonts w:ascii="宋体" w:hAnsi="宋体" w:cs="宋体" w:hint="eastAsia"/>
                <w:sz w:val="24"/>
              </w:rPr>
              <w:t>小时，到达科室时间≤</w:t>
            </w:r>
            <w:r>
              <w:rPr>
                <w:rFonts w:ascii="宋体" w:hAnsi="宋体" w:cs="宋体" w:hint="eastAsia"/>
                <w:sz w:val="24"/>
              </w:rPr>
              <w:t>2</w:t>
            </w:r>
            <w:r>
              <w:rPr>
                <w:rFonts w:ascii="宋体" w:hAnsi="宋体" w:cs="宋体" w:hint="eastAsia"/>
                <w:sz w:val="24"/>
              </w:rPr>
              <w:t>小时。</w:t>
            </w:r>
          </w:p>
          <w:p w:rsidR="00B95490" w:rsidRDefault="00B95490">
            <w:pPr>
              <w:jc w:val="left"/>
              <w:rPr>
                <w:rFonts w:ascii="宋体" w:hAnsi="宋体" w:cs="宋体"/>
                <w:sz w:val="24"/>
              </w:rPr>
            </w:pPr>
          </w:p>
        </w:tc>
      </w:tr>
    </w:tbl>
    <w:p w:rsidR="00B95490" w:rsidRDefault="00B95490">
      <w:pPr>
        <w:rPr>
          <w:rFonts w:ascii="仿宋_GB2312" w:eastAsia="仿宋_GB2312" w:hAnsi="仿宋_GB2312" w:cs="仿宋_GB2312"/>
          <w:sz w:val="32"/>
          <w:szCs w:val="32"/>
        </w:rPr>
      </w:pPr>
    </w:p>
    <w:p w:rsidR="00B95490" w:rsidRDefault="00421535">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其他要求</w:t>
      </w:r>
    </w:p>
    <w:p w:rsidR="00B95490" w:rsidRDefault="00421535">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提供设备彩页、相关三证等。</w:t>
      </w:r>
    </w:p>
    <w:p w:rsidR="00B95490" w:rsidRDefault="00421535">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、参与项目调研供应商代表的个人授权函（需加盖供应商公章）和身份证复印件。</w:t>
      </w:r>
    </w:p>
    <w:p w:rsidR="00B95490" w:rsidRDefault="00421535">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w:t>
      </w:r>
      <w:r>
        <w:rPr>
          <w:rFonts w:ascii="仿宋_GB2312" w:eastAsia="仿宋_GB2312" w:hAnsi="仿宋_GB2312" w:cs="仿宋_GB2312" w:hint="eastAsia"/>
          <w:bCs/>
          <w:color w:val="000000"/>
          <w:spacing w:val="-8"/>
          <w:kern w:val="0"/>
          <w:sz w:val="32"/>
          <w:szCs w:val="32"/>
          <w:shd w:val="clear" w:color="auto" w:fill="FFFFFF"/>
        </w:rPr>
        <w:t>、分别提供“信用中国”网站（</w:t>
      </w:r>
      <w:r>
        <w:rPr>
          <w:rFonts w:ascii="仿宋_GB2312" w:eastAsia="仿宋_GB2312" w:hAnsi="仿宋_GB2312" w:cs="仿宋_GB2312" w:hint="eastAsia"/>
          <w:bCs/>
          <w:color w:val="000000"/>
          <w:spacing w:val="-8"/>
          <w:kern w:val="0"/>
          <w:sz w:val="32"/>
          <w:szCs w:val="32"/>
          <w:shd w:val="clear" w:color="auto" w:fill="FFFFFF"/>
        </w:rPr>
        <w:t>www.creditchina.gov.cn</w:t>
      </w:r>
      <w:r>
        <w:rPr>
          <w:rFonts w:ascii="仿宋_GB2312" w:eastAsia="仿宋_GB2312" w:hAnsi="仿宋_GB2312" w:cs="仿宋_GB2312" w:hint="eastAsia"/>
          <w:bCs/>
          <w:color w:val="000000"/>
          <w:spacing w:val="-8"/>
          <w:kern w:val="0"/>
          <w:sz w:val="32"/>
          <w:szCs w:val="32"/>
          <w:shd w:val="clear" w:color="auto" w:fill="FFFFFF"/>
        </w:rPr>
        <w:t>）、“中国政府采购网”网站（</w:t>
      </w:r>
      <w:r>
        <w:rPr>
          <w:rFonts w:ascii="仿宋_GB2312" w:eastAsia="仿宋_GB2312" w:hAnsi="仿宋_GB2312" w:cs="仿宋_GB2312" w:hint="eastAsia"/>
          <w:bCs/>
          <w:color w:val="000000"/>
          <w:spacing w:val="-8"/>
          <w:kern w:val="0"/>
          <w:sz w:val="32"/>
          <w:szCs w:val="32"/>
          <w:shd w:val="clear" w:color="auto" w:fill="FFFFFF"/>
        </w:rPr>
        <w:t>http://www.ccgp.gov.cn/search/cr/</w:t>
      </w:r>
      <w:r>
        <w:rPr>
          <w:rFonts w:ascii="仿宋_GB2312" w:eastAsia="仿宋_GB2312" w:hAnsi="仿宋_GB2312" w:cs="仿宋_GB2312" w:hint="eastAsia"/>
          <w:bCs/>
          <w:color w:val="000000"/>
          <w:spacing w:val="-8"/>
          <w:kern w:val="0"/>
          <w:sz w:val="32"/>
          <w:szCs w:val="32"/>
          <w:shd w:val="clear" w:color="auto" w:fill="FFFFFF"/>
        </w:rPr>
        <w:t>）信用记录查询截图，无不良记录并加盖公章（截图查询日期必须在该公告日期内）。</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w:t>
      </w:r>
      <w:r>
        <w:rPr>
          <w:rFonts w:ascii="仿宋_GB2312" w:eastAsia="仿宋_GB2312" w:hAnsi="仿宋_GB2312" w:cs="仿宋_GB2312" w:hint="eastAsia"/>
          <w:bCs/>
          <w:sz w:val="32"/>
          <w:szCs w:val="32"/>
          <w:shd w:val="clear" w:color="auto" w:fill="FFFFFF"/>
        </w:rPr>
        <w:t>、提供业绩清单及近三年省内同类设备的中标书（若有）。</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w:t>
      </w:r>
      <w:r>
        <w:rPr>
          <w:rFonts w:ascii="仿宋_GB2312" w:eastAsia="仿宋_GB2312" w:hAnsi="仿宋_GB2312" w:cs="仿宋_GB2312" w:hint="eastAsia"/>
          <w:bCs/>
          <w:sz w:val="32"/>
          <w:szCs w:val="32"/>
          <w:shd w:val="clear" w:color="auto" w:fill="FFFFFF"/>
        </w:rPr>
        <w:t>、提供设备所需的全部耗材价格及易耗品价格，并说明单次使用耗材价，易耗品需说明更换周期。（如无耗材或易耗品请注明）</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w:t>
      </w:r>
      <w:r>
        <w:rPr>
          <w:rFonts w:ascii="仿宋_GB2312" w:eastAsia="仿宋_GB2312" w:hAnsi="仿宋_GB2312" w:cs="仿宋_GB2312" w:hint="eastAsia"/>
          <w:bCs/>
          <w:sz w:val="32"/>
          <w:szCs w:val="32"/>
          <w:shd w:val="clear" w:color="auto" w:fill="FFFFFF"/>
        </w:rPr>
        <w:t>训、检验、税金等一切费用。</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Pr>
          <w:rFonts w:ascii="仿宋_GB2312" w:eastAsia="仿宋_GB2312" w:hAnsi="仿宋_GB2312" w:cs="仿宋_GB2312" w:hint="eastAsia"/>
          <w:bCs/>
          <w:sz w:val="32"/>
          <w:szCs w:val="32"/>
          <w:shd w:val="clear" w:color="auto" w:fill="FFFFFF"/>
        </w:rPr>
        <w:t>、提供参数对比数据表</w:t>
      </w:r>
    </w:p>
    <w:p w:rsidR="00B95490" w:rsidRDefault="0042153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Pr>
          <w:rFonts w:ascii="仿宋_GB2312" w:eastAsia="仿宋_GB2312" w:hAnsi="仿宋_GB2312" w:cs="仿宋_GB2312" w:hint="eastAsia"/>
          <w:bCs/>
          <w:sz w:val="32"/>
          <w:szCs w:val="32"/>
          <w:shd w:val="clear" w:color="auto" w:fill="FFFFFF"/>
        </w:rPr>
        <w:t>、以上所提供设备配置为参考数据，如有偏离，方可对偏离予以说明优缺点。数据分析合理，予以采纳。</w:t>
      </w:r>
    </w:p>
    <w:p w:rsidR="00B95490" w:rsidRDefault="00421535">
      <w:pPr>
        <w:spacing w:line="560"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Pr>
          <w:rFonts w:ascii="仿宋_GB2312" w:eastAsia="仿宋_GB2312" w:hAnsi="仿宋_GB2312" w:cs="仿宋_GB2312" w:hint="eastAsia"/>
          <w:bCs/>
          <w:sz w:val="32"/>
          <w:szCs w:val="32"/>
          <w:shd w:val="clear" w:color="auto" w:fill="FFFFFF"/>
        </w:rPr>
        <w:t>、设备配套的规格完整耗材价格（福建省阳光平台价格或其他省份中标价格、省属医院已供货价格发票复印件等）。</w:t>
      </w: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B95490">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B95490" w:rsidRDefault="00421535">
      <w:pPr>
        <w:shd w:val="solid" w:color="FFFFFF" w:fill="auto"/>
        <w:autoSpaceDN w:val="0"/>
        <w:spacing w:line="420" w:lineRule="atLeas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 xml:space="preserve">                  </w:t>
      </w:r>
      <w:r>
        <w:rPr>
          <w:rFonts w:ascii="仿宋_GB2312" w:eastAsia="仿宋_GB2312" w:hAnsi="仿宋_GB2312" w:cs="仿宋_GB2312" w:hint="eastAsia"/>
          <w:b/>
          <w:color w:val="000000"/>
          <w:sz w:val="32"/>
          <w:szCs w:val="32"/>
          <w:shd w:val="clear" w:color="auto" w:fill="FFFFFF"/>
        </w:rPr>
        <w:t>项目文件回执单</w:t>
      </w:r>
    </w:p>
    <w:p w:rsidR="00B95490" w:rsidRDefault="00421535">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B95490">
        <w:tblPrEx>
          <w:tblCellMar>
            <w:top w:w="0" w:type="dxa"/>
            <w:bottom w:w="0" w:type="dxa"/>
          </w:tblCellMar>
        </w:tblPrEx>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B95490">
        <w:tblPrEx>
          <w:tblCellMar>
            <w:top w:w="0" w:type="dxa"/>
            <w:bottom w:w="0" w:type="dxa"/>
          </w:tblCellMar>
        </w:tblPrEx>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B95490">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B95490">
        <w:tblPrEx>
          <w:tblCellMar>
            <w:top w:w="0" w:type="dxa"/>
            <w:bottom w:w="0" w:type="dxa"/>
          </w:tblCellMar>
        </w:tblPrEx>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42153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B95490" w:rsidRDefault="00B95490">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B95490" w:rsidRDefault="00B95490">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B95490" w:rsidRDefault="00B95490">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B95490" w:rsidRDefault="0042153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B95490" w:rsidRDefault="0042153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r>
        <w:rPr>
          <w:rFonts w:ascii="仿宋_GB2312" w:eastAsia="仿宋_GB2312" w:hAnsi="仿宋_GB2312" w:cs="仿宋_GB2312" w:hint="eastAsia"/>
          <w:bCs/>
          <w:sz w:val="32"/>
          <w:szCs w:val="32"/>
          <w:shd w:val="clear" w:color="auto" w:fill="FFFFFF"/>
        </w:rPr>
        <w:t xml:space="preserve"> </w:t>
      </w:r>
    </w:p>
    <w:p w:rsidR="00B95490" w:rsidRDefault="0042153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B95490" w:rsidRDefault="0042153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B95490" w:rsidRDefault="0042153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B95490" w:rsidRDefault="00421535">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年　</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月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日　</w:t>
      </w:r>
    </w:p>
    <w:p w:rsidR="00B95490" w:rsidRDefault="00B95490">
      <w:pPr>
        <w:pStyle w:val="Flietext"/>
        <w:rPr>
          <w:rFonts w:ascii="仿宋_GB2312" w:hAnsi="仿宋_GB2312" w:cs="仿宋_GB2312"/>
          <w:sz w:val="32"/>
          <w:szCs w:val="32"/>
        </w:rPr>
      </w:pPr>
    </w:p>
    <w:p w:rsidR="00B95490" w:rsidRDefault="00B95490">
      <w:pPr>
        <w:pStyle w:val="Flietext"/>
        <w:rPr>
          <w:rFonts w:ascii="仿宋_GB2312" w:hAnsi="仿宋_GB2312" w:cs="仿宋_GB2312"/>
          <w:sz w:val="32"/>
          <w:szCs w:val="32"/>
        </w:rPr>
      </w:pPr>
    </w:p>
    <w:p w:rsidR="00B95490" w:rsidRDefault="00B95490">
      <w:pPr>
        <w:pStyle w:val="1"/>
        <w:rPr>
          <w:rFonts w:ascii="方正小标宋简体" w:eastAsia="方正小标宋简体" w:hAnsi="方正小标宋简体" w:cs="方正小标宋简体"/>
          <w:b w:val="0"/>
          <w:kern w:val="2"/>
          <w:sz w:val="28"/>
          <w:szCs w:val="28"/>
        </w:rPr>
      </w:pPr>
    </w:p>
    <w:p w:rsidR="00B95490" w:rsidRDefault="00B95490"/>
    <w:p w:rsidR="00B95490" w:rsidRDefault="00B95490">
      <w:pPr>
        <w:pStyle w:val="1"/>
        <w:jc w:val="left"/>
        <w:rPr>
          <w:rFonts w:ascii="方正小标宋简体" w:eastAsia="方正小标宋简体" w:hAnsi="方正小标宋简体" w:cs="方正小标宋简体"/>
          <w:b w:val="0"/>
          <w:kern w:val="2"/>
          <w:sz w:val="28"/>
          <w:szCs w:val="28"/>
        </w:rPr>
      </w:pPr>
    </w:p>
    <w:p w:rsidR="00B95490" w:rsidRDefault="00B95490">
      <w:pPr>
        <w:pStyle w:val="1"/>
        <w:jc w:val="left"/>
        <w:rPr>
          <w:rFonts w:ascii="方正小标宋简体" w:eastAsia="方正小标宋简体" w:hAnsi="方正小标宋简体" w:cs="方正小标宋简体"/>
          <w:b w:val="0"/>
          <w:kern w:val="2"/>
          <w:sz w:val="28"/>
          <w:szCs w:val="28"/>
        </w:rPr>
      </w:pPr>
    </w:p>
    <w:p w:rsidR="00B95490" w:rsidRDefault="00B95490">
      <w:pPr>
        <w:pStyle w:val="1"/>
        <w:jc w:val="left"/>
        <w:rPr>
          <w:rFonts w:ascii="方正小标宋简体" w:eastAsia="方正小标宋简体" w:hAnsi="方正小标宋简体" w:cs="方正小标宋简体"/>
          <w:b w:val="0"/>
          <w:kern w:val="2"/>
          <w:sz w:val="28"/>
          <w:szCs w:val="28"/>
        </w:rPr>
      </w:pPr>
    </w:p>
    <w:p w:rsidR="00B95490" w:rsidRDefault="00B95490">
      <w:pPr>
        <w:pStyle w:val="1"/>
        <w:jc w:val="left"/>
        <w:rPr>
          <w:rFonts w:ascii="方正小标宋简体" w:eastAsia="方正小标宋简体" w:hAnsi="方正小标宋简体" w:cs="方正小标宋简体"/>
          <w:b w:val="0"/>
          <w:kern w:val="2"/>
          <w:sz w:val="28"/>
          <w:szCs w:val="28"/>
        </w:rPr>
      </w:pPr>
    </w:p>
    <w:p w:rsidR="00B95490" w:rsidRDefault="00B95490">
      <w:pPr>
        <w:pStyle w:val="Flietext"/>
        <w:rPr>
          <w:rFonts w:ascii="仿宋_GB2312" w:hAnsi="仿宋_GB2312" w:cs="仿宋_GB2312"/>
          <w:sz w:val="32"/>
          <w:szCs w:val="32"/>
        </w:rPr>
      </w:pPr>
    </w:p>
    <w:sectPr w:rsidR="00B95490" w:rsidSect="00B95490">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35" w:rsidRDefault="00421535" w:rsidP="00B95490">
      <w:r>
        <w:separator/>
      </w:r>
    </w:p>
  </w:endnote>
  <w:endnote w:type="continuationSeparator" w:id="0">
    <w:p w:rsidR="00421535" w:rsidRDefault="00421535" w:rsidP="00B95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90" w:rsidRDefault="00B95490">
    <w:pPr>
      <w:pStyle w:val="a4"/>
    </w:pPr>
    <w:r w:rsidRPr="00B95490">
      <w:rPr>
        <w:rFonts w:cs="Times New Roman"/>
      </w:rPr>
      <w:pict>
        <v:rect id="_x0000_s2049" style="position:absolute;margin-left:0;margin-top:0;width:5.35pt;height:12.8pt;z-index:1;mso-wrap-style:none;mso-position-horizontal:center;mso-position-horizontal-relative:margin" o:preferrelative="t" filled="f" stroked="f">
          <v:textbox style="mso-fit-shape-to-text:t" inset="0,0,0,0">
            <w:txbxContent>
              <w:p w:rsidR="00B95490" w:rsidRDefault="00B95490">
                <w:pPr>
                  <w:snapToGrid w:val="0"/>
                  <w:rPr>
                    <w:sz w:val="18"/>
                  </w:rPr>
                </w:pPr>
                <w:r>
                  <w:rPr>
                    <w:rFonts w:hint="eastAsia"/>
                    <w:sz w:val="18"/>
                  </w:rPr>
                  <w:fldChar w:fldCharType="begin"/>
                </w:r>
                <w:r w:rsidR="00421535">
                  <w:rPr>
                    <w:rFonts w:hint="eastAsia"/>
                    <w:sz w:val="18"/>
                  </w:rPr>
                  <w:instrText xml:space="preserve"> PAGE  \* MERGEFORMAT </w:instrText>
                </w:r>
                <w:r>
                  <w:rPr>
                    <w:rFonts w:hint="eastAsia"/>
                    <w:sz w:val="18"/>
                  </w:rPr>
                  <w:fldChar w:fldCharType="separate"/>
                </w:r>
                <w:r w:rsidR="00421535" w:rsidRPr="0042153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35" w:rsidRDefault="00421535" w:rsidP="00B95490">
      <w:r>
        <w:separator/>
      </w:r>
    </w:p>
  </w:footnote>
  <w:footnote w:type="continuationSeparator" w:id="0">
    <w:p w:rsidR="00421535" w:rsidRDefault="00421535" w:rsidP="00B95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270C"/>
    <w:multiLevelType w:val="singleLevel"/>
    <w:tmpl w:val="64BF270C"/>
    <w:lvl w:ilvl="0">
      <w:start w:val="1"/>
      <w:numFmt w:val="chineseCounting"/>
      <w:suff w:val="nothing"/>
      <w:lvlText w:val="%1、"/>
      <w:lvlJc w:val="left"/>
    </w:lvl>
  </w:abstractNum>
  <w:abstractNum w:abstractNumId="1">
    <w:nsid w:val="655EACAD"/>
    <w:multiLevelType w:val="singleLevel"/>
    <w:tmpl w:val="655EACA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490"/>
    <w:rsid w:val="00421535"/>
    <w:rsid w:val="00B95490"/>
    <w:rsid w:val="00E541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490"/>
    <w:pPr>
      <w:widowControl w:val="0"/>
      <w:jc w:val="both"/>
    </w:pPr>
    <w:rPr>
      <w:rFonts w:ascii="Calibri" w:hAnsi="Calibri" w:cs="黑体"/>
      <w:kern w:val="2"/>
      <w:sz w:val="21"/>
      <w:szCs w:val="24"/>
    </w:rPr>
  </w:style>
  <w:style w:type="paragraph" w:styleId="1">
    <w:name w:val="heading 1"/>
    <w:basedOn w:val="a"/>
    <w:next w:val="a"/>
    <w:qFormat/>
    <w:rsid w:val="00B95490"/>
    <w:pPr>
      <w:keepNext/>
      <w:keepLines/>
      <w:spacing w:line="576" w:lineRule="auto"/>
      <w:outlineLvl w:val="0"/>
    </w:pPr>
    <w:rPr>
      <w:b/>
      <w:kern w:val="44"/>
      <w:sz w:val="44"/>
    </w:rPr>
  </w:style>
  <w:style w:type="paragraph" w:styleId="2">
    <w:name w:val="heading 2"/>
    <w:basedOn w:val="a"/>
    <w:next w:val="a"/>
    <w:uiPriority w:val="9"/>
    <w:unhideWhenUsed/>
    <w:qFormat/>
    <w:rsid w:val="00B95490"/>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B95490"/>
    <w:rPr>
      <w:rFonts w:ascii="仿宋_GB2312" w:eastAsia="仿宋_GB2312"/>
      <w:sz w:val="32"/>
    </w:rPr>
  </w:style>
  <w:style w:type="paragraph" w:customStyle="1" w:styleId="10">
    <w:name w:val="引用1"/>
    <w:basedOn w:val="a"/>
    <w:next w:val="a"/>
    <w:uiPriority w:val="29"/>
    <w:qFormat/>
    <w:rsid w:val="00B95490"/>
    <w:pPr>
      <w:spacing w:beforeLines="50" w:afterLines="50" w:line="360" w:lineRule="auto"/>
    </w:pPr>
    <w:rPr>
      <w:i/>
      <w:iCs/>
      <w:color w:val="000000"/>
      <w:lang w:val="zh-CN"/>
    </w:rPr>
  </w:style>
  <w:style w:type="paragraph" w:styleId="a4">
    <w:name w:val="footer"/>
    <w:basedOn w:val="a"/>
    <w:uiPriority w:val="99"/>
    <w:qFormat/>
    <w:rsid w:val="00B95490"/>
    <w:pPr>
      <w:tabs>
        <w:tab w:val="center" w:pos="4153"/>
        <w:tab w:val="right" w:pos="8306"/>
      </w:tabs>
      <w:snapToGrid w:val="0"/>
      <w:jc w:val="left"/>
    </w:pPr>
    <w:rPr>
      <w:sz w:val="18"/>
      <w:szCs w:val="18"/>
    </w:rPr>
  </w:style>
  <w:style w:type="paragraph" w:styleId="a5">
    <w:name w:val="header"/>
    <w:basedOn w:val="a"/>
    <w:link w:val="Char"/>
    <w:rsid w:val="00B9549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95490"/>
    <w:pPr>
      <w:spacing w:line="336" w:lineRule="auto"/>
      <w:jc w:val="left"/>
    </w:pPr>
    <w:rPr>
      <w:rFonts w:ascii="宋体" w:hAnsi="宋体"/>
      <w:kern w:val="0"/>
      <w:sz w:val="24"/>
    </w:rPr>
  </w:style>
  <w:style w:type="character" w:styleId="a7">
    <w:name w:val="Strong"/>
    <w:qFormat/>
    <w:rsid w:val="00B95490"/>
    <w:rPr>
      <w:b/>
    </w:rPr>
  </w:style>
  <w:style w:type="paragraph" w:customStyle="1" w:styleId="Flietext">
    <w:name w:val="Fließtext"/>
    <w:basedOn w:val="a"/>
    <w:qFormat/>
    <w:rsid w:val="00B95490"/>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B95490"/>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B95490"/>
    <w:pPr>
      <w:ind w:firstLineChars="200" w:firstLine="420"/>
    </w:pPr>
  </w:style>
  <w:style w:type="paragraph" w:customStyle="1" w:styleId="p0">
    <w:name w:val="p0"/>
    <w:basedOn w:val="a"/>
    <w:qFormat/>
    <w:rsid w:val="00B95490"/>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B95490"/>
    <w:rPr>
      <w:i/>
      <w:iCs/>
      <w:color w:val="000000"/>
    </w:rPr>
  </w:style>
  <w:style w:type="paragraph" w:customStyle="1" w:styleId="12">
    <w:name w:val="列表段落1"/>
    <w:basedOn w:val="a"/>
    <w:uiPriority w:val="34"/>
    <w:qFormat/>
    <w:rsid w:val="00B95490"/>
    <w:pPr>
      <w:ind w:left="720"/>
      <w:contextualSpacing/>
    </w:pPr>
  </w:style>
  <w:style w:type="paragraph" w:customStyle="1" w:styleId="3">
    <w:name w:val="引用3"/>
    <w:basedOn w:val="a"/>
    <w:next w:val="a"/>
    <w:uiPriority w:val="29"/>
    <w:qFormat/>
    <w:rsid w:val="00B95490"/>
    <w:pPr>
      <w:spacing w:beforeLines="50" w:afterLines="50" w:line="360" w:lineRule="auto"/>
    </w:pPr>
    <w:rPr>
      <w:i/>
      <w:iCs/>
      <w:color w:val="000000"/>
      <w:lang w:val="zh-CN"/>
    </w:rPr>
  </w:style>
  <w:style w:type="paragraph" w:customStyle="1" w:styleId="13">
    <w:name w:val="列出段落1"/>
    <w:basedOn w:val="a"/>
    <w:uiPriority w:val="34"/>
    <w:qFormat/>
    <w:rsid w:val="00B95490"/>
    <w:pPr>
      <w:ind w:firstLineChars="200" w:firstLine="420"/>
    </w:pPr>
    <w:rPr>
      <w:szCs w:val="22"/>
    </w:rPr>
  </w:style>
  <w:style w:type="paragraph" w:customStyle="1" w:styleId="21">
    <w:name w:val="列出段落2"/>
    <w:basedOn w:val="a"/>
    <w:uiPriority w:val="34"/>
    <w:qFormat/>
    <w:rsid w:val="00B95490"/>
    <w:pPr>
      <w:ind w:firstLineChars="200" w:firstLine="420"/>
    </w:pPr>
  </w:style>
  <w:style w:type="character" w:customStyle="1" w:styleId="Char">
    <w:name w:val="页眉 Char"/>
    <w:basedOn w:val="a0"/>
    <w:link w:val="a5"/>
    <w:rsid w:val="00B954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1</cp:revision>
  <cp:lastPrinted>2023-09-07T02:11:00Z</cp:lastPrinted>
  <dcterms:created xsi:type="dcterms:W3CDTF">2023-07-11T02:00:00Z</dcterms:created>
  <dcterms:modified xsi:type="dcterms:W3CDTF">2023-11-27T06:42:00Z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