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napToGrid/>
        <w:spacing w:after="0" w:line="480" w:lineRule="atLeast"/>
        <w:jc w:val="center"/>
        <w:rPr>
          <w:rFonts w:hint="eastAsia" w:ascii="宋体" w:hAnsi="宋体" w:eastAsia="宋体" w:cs="宋体"/>
          <w:b/>
          <w:bCs/>
          <w:color w:val="404040"/>
          <w:sz w:val="32"/>
          <w:szCs w:val="32"/>
          <w:highlight w:val="none"/>
        </w:rPr>
      </w:pPr>
      <w:r>
        <w:rPr>
          <w:rFonts w:ascii="宋体" w:hAnsi="宋体" w:eastAsia="宋体" w:cs="宋体"/>
          <w:b/>
          <w:bCs/>
          <w:color w:val="404040"/>
          <w:sz w:val="32"/>
          <w:szCs w:val="32"/>
          <w:highlight w:val="none"/>
        </w:rPr>
        <w:t>福建省肿瘤医院</w:t>
      </w:r>
      <w:r>
        <w:rPr>
          <w:rFonts w:hint="eastAsia" w:ascii="宋体" w:hAnsi="宋体" w:eastAsia="宋体" w:cs="宋体"/>
          <w:b/>
          <w:bCs/>
          <w:color w:val="404040"/>
          <w:sz w:val="32"/>
          <w:szCs w:val="32"/>
          <w:highlight w:val="none"/>
        </w:rPr>
        <w:t>电梯物联网监控采购</w:t>
      </w:r>
    </w:p>
    <w:p>
      <w:pPr>
        <w:adjustRightInd/>
        <w:snapToGrid/>
        <w:spacing w:after="0" w:line="480" w:lineRule="atLeast"/>
        <w:jc w:val="center"/>
        <w:rPr>
          <w:rFonts w:hint="eastAsia" w:ascii="宋体" w:hAnsi="宋体" w:eastAsia="宋体" w:cs="宋体"/>
          <w:b/>
          <w:bCs/>
          <w:color w:val="404040"/>
          <w:sz w:val="32"/>
          <w:szCs w:val="32"/>
          <w:highlight w:val="none"/>
        </w:rPr>
      </w:pPr>
      <w:r>
        <w:rPr>
          <w:rFonts w:hint="eastAsia" w:ascii="宋体" w:hAnsi="宋体" w:eastAsia="宋体" w:cs="宋体"/>
          <w:b/>
          <w:bCs/>
          <w:color w:val="404040"/>
          <w:sz w:val="32"/>
          <w:szCs w:val="32"/>
          <w:highlight w:val="none"/>
        </w:rPr>
        <w:t>项目招标公告</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一、招标项目概况和范围</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1、项目名称：福建省肿瘤医院电梯物联网监控采购</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2、项目地点：福马路420号</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3、招标范围和内容：详见附件</w:t>
      </w:r>
    </w:p>
    <w:p>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二、投标人资格要求及审查办法</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1、满足《中华人民共和国政府采购法》第二十二条规定。</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2、落实政府采购政策需满足的资格要求。</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3、委托代表人资格证明书（附法人及委托人身份证）。</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4、财务状况报告（最近一个年度经审计的财务报告或资信证明或投标担保函）；</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5、参加本次活动前三年内，在经营活动中没有重大违法违规记录的承诺。</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6、资格审查采用方式：资格后审。</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7、本招标项目不接受联合体投标，不接受备选投标方案，不允许分包。</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8、投标人应通过“信用中国（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color w:val="404040"/>
          <w:sz w:val="26"/>
          <w:szCs w:val="26"/>
          <w:highlight w:val="none"/>
        </w:rPr>
        <w:t>www.creditchina.gov.cn</w:t>
      </w:r>
      <w:r>
        <w:rPr>
          <w:rFonts w:hint="eastAsia" w:ascii="宋体" w:hAnsi="宋体" w:eastAsia="宋体" w:cs="宋体"/>
          <w:color w:val="404040"/>
          <w:sz w:val="26"/>
          <w:szCs w:val="26"/>
          <w:highlight w:val="none"/>
        </w:rPr>
        <w:fldChar w:fldCharType="end"/>
      </w:r>
      <w:r>
        <w:rPr>
          <w:rFonts w:hint="eastAsia" w:ascii="宋体" w:hAnsi="宋体" w:eastAsia="宋体" w:cs="宋体"/>
          <w:color w:val="404040"/>
          <w:sz w:val="26"/>
          <w:szCs w:val="26"/>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color w:val="404040"/>
          <w:sz w:val="26"/>
          <w:szCs w:val="26"/>
          <w:highlight w:val="none"/>
        </w:rPr>
        <w:t>www.ccgp.gov.cn</w:t>
      </w:r>
      <w:r>
        <w:rPr>
          <w:rFonts w:hint="eastAsia" w:ascii="宋体" w:hAnsi="宋体" w:eastAsia="宋体" w:cs="宋体"/>
          <w:color w:val="404040"/>
          <w:sz w:val="26"/>
          <w:szCs w:val="26"/>
          <w:highlight w:val="none"/>
        </w:rPr>
        <w:fldChar w:fldCharType="end"/>
      </w:r>
      <w:r>
        <w:rPr>
          <w:rFonts w:hint="eastAsia" w:ascii="宋体" w:hAnsi="宋体" w:eastAsia="宋体" w:cs="宋体"/>
          <w:color w:val="404040"/>
          <w:sz w:val="26"/>
          <w:szCs w:val="26"/>
          <w:highlight w:val="none"/>
        </w:rPr>
        <w:t>)”查询并打印相应的信用记录。</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9、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上述提供材料均须加盖公章。</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三、招标文件的获取</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1、本招标项目不采用电子招投标。</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2、凡有意参加投标者，均可在福建省肿瘤医院官网（https://www.fjzl.com.cn）下载与本项目相关的招标信息（包括招标文件、招标文件补充说明等），并于2024年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12</w:t>
      </w:r>
      <w:r>
        <w:rPr>
          <w:rFonts w:hint="eastAsia" w:ascii="宋体" w:hAnsi="宋体" w:eastAsia="宋体" w:cs="宋体"/>
          <w:color w:val="404040"/>
          <w:sz w:val="26"/>
          <w:szCs w:val="26"/>
          <w:highlight w:val="none"/>
        </w:rPr>
        <w:t>日至2024年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18</w:t>
      </w:r>
      <w:r>
        <w:rPr>
          <w:rFonts w:hint="eastAsia" w:ascii="宋体" w:hAnsi="宋体" w:eastAsia="宋体" w:cs="宋体"/>
          <w:color w:val="404040"/>
          <w:sz w:val="26"/>
          <w:szCs w:val="26"/>
          <w:highlight w:val="none"/>
        </w:rPr>
        <w:t>日(节假日除外)8：00-12：00或14：</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0-17：</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0，携带加盖公章的营业执照复印件、介绍信前往福建省肿瘤医院总务科报名。</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项目联系人：陈女士      联系电话：0591-62752801</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四、答疑截止时间</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投标人若要求澄清招标文件，应在获取招标文件截止时间后的2个工作日内提出，招标人将随时解答。</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五、投标文件的要求及递交</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1、投标文件正本</w:t>
      </w:r>
      <w:r>
        <w:rPr>
          <w:rFonts w:hint="eastAsia" w:ascii="宋体" w:hAnsi="宋体" w:eastAsia="宋体" w:cs="宋体"/>
          <w:bCs/>
          <w:color w:val="404040"/>
          <w:sz w:val="26"/>
          <w:szCs w:val="26"/>
          <w:highlight w:val="none"/>
          <w:u w:val="single"/>
        </w:rPr>
        <w:t>壹</w:t>
      </w:r>
      <w:r>
        <w:rPr>
          <w:rFonts w:hint="eastAsia" w:ascii="宋体" w:hAnsi="宋体" w:eastAsia="宋体" w:cs="宋体"/>
          <w:color w:val="404040"/>
          <w:sz w:val="26"/>
          <w:szCs w:val="26"/>
          <w:highlight w:val="none"/>
        </w:rPr>
        <w:t>份</w:t>
      </w:r>
      <w:r>
        <w:rPr>
          <w:rFonts w:ascii="宋体" w:hAnsi="宋体" w:eastAsia="宋体" w:cs="宋体"/>
          <w:color w:val="404040"/>
          <w:sz w:val="26"/>
          <w:szCs w:val="26"/>
          <w:highlight w:val="none"/>
        </w:rPr>
        <w:t>,</w:t>
      </w:r>
      <w:r>
        <w:rPr>
          <w:rFonts w:hint="eastAsia" w:ascii="宋体" w:hAnsi="宋体" w:eastAsia="宋体" w:cs="宋体"/>
          <w:color w:val="404040"/>
          <w:sz w:val="26"/>
          <w:szCs w:val="26"/>
          <w:highlight w:val="none"/>
        </w:rPr>
        <w:t>副本</w:t>
      </w:r>
      <w:r>
        <w:rPr>
          <w:rFonts w:hint="eastAsia" w:ascii="宋体" w:hAnsi="宋体" w:eastAsia="宋体" w:cs="宋体"/>
          <w:bCs/>
          <w:color w:val="404040"/>
          <w:sz w:val="26"/>
          <w:szCs w:val="26"/>
          <w:highlight w:val="none"/>
          <w:u w:val="single"/>
        </w:rPr>
        <w:t>壹</w:t>
      </w:r>
      <w:r>
        <w:rPr>
          <w:rFonts w:hint="eastAsia" w:ascii="宋体" w:hAnsi="宋体" w:eastAsia="宋体" w:cs="宋体"/>
          <w:color w:val="404040"/>
          <w:sz w:val="26"/>
          <w:szCs w:val="26"/>
          <w:highlight w:val="none"/>
        </w:rPr>
        <w:t>份胶装并密封加盖投标人公章。投标文件未胶装密封将导致其投标文件被拒绝。</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2、投标文件递交的截止时间：202</w:t>
      </w:r>
      <w:r>
        <w:rPr>
          <w:rFonts w:hint="eastAsia" w:ascii="宋体" w:hAnsi="宋体" w:eastAsia="宋体" w:cs="宋体"/>
          <w:color w:val="404040"/>
          <w:sz w:val="26"/>
          <w:szCs w:val="26"/>
          <w:highlight w:val="none"/>
          <w:lang w:val="en-US" w:eastAsia="zh-CN"/>
        </w:rPr>
        <w:t>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21</w:t>
      </w:r>
      <w:r>
        <w:rPr>
          <w:rFonts w:hint="eastAsia" w:ascii="宋体" w:hAnsi="宋体" w:eastAsia="宋体" w:cs="宋体"/>
          <w:color w:val="404040"/>
          <w:sz w:val="26"/>
          <w:szCs w:val="26"/>
          <w:highlight w:val="none"/>
        </w:rPr>
        <w:t>日</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0，提交地点为福建省肿瘤医院总务科，未送达指定地点或逾期送达者拒收。</w:t>
      </w:r>
    </w:p>
    <w:p>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六、开标评标时间地点</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1、开标时间：2024年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21</w:t>
      </w:r>
      <w:r>
        <w:rPr>
          <w:rFonts w:hint="eastAsia" w:ascii="宋体" w:hAnsi="宋体" w:eastAsia="宋体" w:cs="宋体"/>
          <w:color w:val="404040"/>
          <w:sz w:val="26"/>
          <w:szCs w:val="26"/>
          <w:highlight w:val="none"/>
        </w:rPr>
        <w:t>日</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0时</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2、评标时间：开标后即开始评标</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3、地点：福建省肿瘤医院科研楼一楼总务科</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备注：</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1、未参加报名的潜在投标人，其投标文件将被拒绝。</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2、若有涉及招标文件内容更正，请各潜在投标人密切关注福建省肿瘤医院官网通知，以最新公告为准。</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七、评标原则及办法</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1、评标活动遵循公平、公正、科学和择优的原则。</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2、评标方法：综合评分。</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3、投标人之间有相互串通投标、弄虚作假等违规行为者，将作废标处理，并在我院未来的项目招标中被拒绝接受投标。</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八、合同条款内容及签订</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1、合同专用条款内容依照国家规范文本，合同通用条款内容解释依照国家规范文本。</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2、合同签订：中标人在接到中标通知后3天内，应派代表与招标人联系，商讨签订合同事宜。</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3、中标人在接到中标通知书后30日内与采购单位签订采购合同。</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九、其他未详尽事宜</w:t>
      </w:r>
    </w:p>
    <w:p>
      <w:pPr>
        <w:adjustRightInd/>
        <w:snapToGrid/>
        <w:spacing w:before="150" w:after="0" w:line="480" w:lineRule="atLeast"/>
        <w:ind w:firstLine="480"/>
        <w:jc w:val="both"/>
        <w:rPr>
          <w:rFonts w:hint="eastAsia" w:ascii="宋体" w:hAnsi="宋体" w:eastAsia="宋体" w:cs="宋体"/>
          <w:color w:val="404040"/>
          <w:sz w:val="28"/>
          <w:szCs w:val="28"/>
          <w:highlight w:val="none"/>
        </w:rPr>
      </w:pPr>
      <w:r>
        <w:rPr>
          <w:rFonts w:hint="eastAsia" w:ascii="宋体" w:hAnsi="宋体" w:eastAsia="宋体" w:cs="宋体"/>
          <w:color w:val="404040"/>
          <w:sz w:val="26"/>
          <w:szCs w:val="26"/>
          <w:highlight w:val="none"/>
        </w:rPr>
        <w:t>依照国家政府采购和招投标有关规定，未明之处，可进行必要的咨询和补充说明。</w:t>
      </w:r>
    </w:p>
    <w:p>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十、监督电话</w:t>
      </w:r>
    </w:p>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在采购报名、采购调研等采购过程中有任何异议，可联系我院监督科室。电话：83660063-8407；83660063-8467。</w:t>
      </w:r>
    </w:p>
    <w:p>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十一、以上条款由采购人全权解释</w:t>
      </w:r>
    </w:p>
    <w:p>
      <w:pPr>
        <w:pStyle w:val="16"/>
        <w:rPr>
          <w:rFonts w:hint="eastAsia" w:ascii="宋体" w:hAnsi="宋体" w:eastAsia="宋体" w:cs="仿宋_GB2312"/>
          <w:b/>
          <w:sz w:val="24"/>
          <w:szCs w:val="24"/>
          <w:highlight w:val="none"/>
        </w:rPr>
      </w:pPr>
    </w:p>
    <w:p>
      <w:pPr>
        <w:adjustRightInd/>
        <w:snapToGrid/>
        <w:spacing w:after="0"/>
        <w:jc w:val="right"/>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福建省肿瘤医院</w:t>
      </w:r>
    </w:p>
    <w:p>
      <w:pPr>
        <w:pStyle w:val="16"/>
        <w:jc w:val="right"/>
        <w:rPr>
          <w:rFonts w:hint="eastAsia" w:ascii="宋体" w:hAnsi="宋体" w:eastAsia="宋体" w:cs="仿宋_GB2312"/>
          <w:b/>
          <w:sz w:val="24"/>
          <w:szCs w:val="24"/>
          <w:highlight w:val="none"/>
        </w:rPr>
      </w:pPr>
      <w:r>
        <w:rPr>
          <w:rFonts w:hint="eastAsia" w:ascii="宋体" w:hAnsi="宋体" w:eastAsia="宋体" w:cs="宋体"/>
          <w:color w:val="404040"/>
          <w:sz w:val="26"/>
          <w:szCs w:val="26"/>
          <w:highlight w:val="none"/>
        </w:rPr>
        <w:t>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12</w:t>
      </w:r>
      <w:r>
        <w:rPr>
          <w:rFonts w:hint="eastAsia" w:ascii="宋体" w:hAnsi="宋体" w:eastAsia="宋体" w:cs="宋体"/>
          <w:color w:val="404040"/>
          <w:sz w:val="26"/>
          <w:szCs w:val="26"/>
          <w:highlight w:val="none"/>
        </w:rPr>
        <w:t>日</w:t>
      </w:r>
    </w:p>
    <w:p>
      <w:pPr>
        <w:adjustRightInd/>
        <w:snapToGrid/>
        <w:spacing w:after="0"/>
        <w:rPr>
          <w:rFonts w:hint="eastAsia" w:ascii="宋体" w:hAnsi="宋体" w:eastAsia="宋体" w:cs="仿宋_GB2312"/>
          <w:b/>
          <w:sz w:val="24"/>
          <w:szCs w:val="24"/>
          <w:highlight w:val="none"/>
        </w:rPr>
      </w:pPr>
      <w:r>
        <w:rPr>
          <w:rFonts w:ascii="宋体" w:hAnsi="宋体" w:eastAsia="宋体" w:cs="仿宋_GB2312"/>
          <w:b/>
          <w:sz w:val="24"/>
          <w:szCs w:val="24"/>
          <w:highlight w:val="none"/>
        </w:rPr>
        <w:br w:type="page"/>
      </w:r>
    </w:p>
    <w:p>
      <w:pPr>
        <w:widowControl w:val="0"/>
        <w:adjustRightInd/>
        <w:snapToGrid/>
        <w:spacing w:after="0" w:line="59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报价内容一览</w:t>
      </w:r>
    </w:p>
    <w:tbl>
      <w:tblPr>
        <w:tblW w:w="6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438"/>
        <w:gridCol w:w="1082"/>
        <w:gridCol w:w="1436"/>
      </w:tblGrid>
      <w:tr>
        <w:trPr>
          <w:trHeight w:val="90" w:hRule="atLeast"/>
          <w:jc w:val="center"/>
        </w:trPr>
        <w:tc>
          <w:tcPr>
            <w:tcW w:w="2821" w:type="dxa"/>
            <w:shd w:val="clear" w:color="FFFFFF" w:fill="auto"/>
            <w:vAlign w:val="center"/>
          </w:tcPr>
          <w:p>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项目名称</w:t>
            </w:r>
          </w:p>
        </w:tc>
        <w:tc>
          <w:tcPr>
            <w:tcW w:w="1438" w:type="dxa"/>
            <w:shd w:val="clear" w:color="FFFFFF" w:fill="auto"/>
            <w:vAlign w:val="center"/>
          </w:tcPr>
          <w:p>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招标方式</w:t>
            </w:r>
          </w:p>
        </w:tc>
        <w:tc>
          <w:tcPr>
            <w:tcW w:w="1082" w:type="dxa"/>
            <w:shd w:val="clear" w:color="FFFFFF" w:fill="auto"/>
            <w:vAlign w:val="center"/>
          </w:tcPr>
          <w:p>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控制价</w:t>
            </w:r>
          </w:p>
        </w:tc>
        <w:tc>
          <w:tcPr>
            <w:tcW w:w="1436" w:type="dxa"/>
            <w:shd w:val="clear" w:color="FFFFFF" w:fill="auto"/>
            <w:vAlign w:val="center"/>
          </w:tcPr>
          <w:p>
            <w:pPr>
              <w:widowControl w:val="0"/>
              <w:adjustRightInd/>
              <w:snapToGrid/>
              <w:spacing w:after="0" w:line="340" w:lineRule="exact"/>
              <w:jc w:val="center"/>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数量及</w:t>
            </w:r>
            <w:r>
              <w:rPr>
                <w:rFonts w:ascii="宋体" w:hAnsi="宋体" w:eastAsia="宋体" w:cs="宋体"/>
                <w:color w:val="404040"/>
                <w:sz w:val="26"/>
                <w:szCs w:val="26"/>
                <w:highlight w:val="none"/>
              </w:rPr>
              <w:t>要求</w:t>
            </w:r>
          </w:p>
        </w:tc>
      </w:tr>
      <w:tr>
        <w:trPr>
          <w:trHeight w:val="1616" w:hRule="atLeast"/>
          <w:jc w:val="center"/>
        </w:trPr>
        <w:tc>
          <w:tcPr>
            <w:tcW w:w="2821" w:type="dxa"/>
            <w:vAlign w:val="center"/>
          </w:tcPr>
          <w:p>
            <w:pPr>
              <w:adjustRightInd/>
              <w:snapToGrid/>
              <w:spacing w:after="0" w:line="480" w:lineRule="atLeast"/>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福建省肿瘤医院</w:t>
            </w:r>
            <w:r>
              <w:rPr>
                <w:rFonts w:hint="eastAsia" w:ascii="宋体" w:hAnsi="宋体" w:eastAsia="宋体" w:cs="宋体"/>
                <w:color w:val="404040"/>
                <w:sz w:val="26"/>
                <w:szCs w:val="26"/>
                <w:highlight w:val="none"/>
              </w:rPr>
              <w:t>电梯物联网监控采购项目</w:t>
            </w:r>
          </w:p>
        </w:tc>
        <w:tc>
          <w:tcPr>
            <w:tcW w:w="1438" w:type="dxa"/>
            <w:vAlign w:val="center"/>
          </w:tcPr>
          <w:p>
            <w:pPr>
              <w:spacing w:line="340" w:lineRule="exact"/>
              <w:jc w:val="center"/>
              <w:rPr>
                <w:rFonts w:hint="eastAsia" w:ascii="宋体" w:hAnsi="宋体" w:eastAsia="宋体" w:cs="宋体"/>
                <w:i/>
                <w:iCs/>
                <w:color w:val="404040"/>
                <w:sz w:val="26"/>
                <w:szCs w:val="26"/>
                <w:highlight w:val="none"/>
              </w:rPr>
            </w:pPr>
            <w:r>
              <w:rPr>
                <w:rFonts w:hint="eastAsia" w:ascii="宋体" w:hAnsi="宋体" w:eastAsia="宋体" w:cs="宋体"/>
                <w:color w:val="404040"/>
                <w:sz w:val="26"/>
                <w:szCs w:val="26"/>
                <w:highlight w:val="none"/>
              </w:rPr>
              <w:t>综合评分</w:t>
            </w:r>
          </w:p>
        </w:tc>
        <w:tc>
          <w:tcPr>
            <w:tcW w:w="1082" w:type="dxa"/>
            <w:vAlign w:val="center"/>
          </w:tcPr>
          <w:p>
            <w:pPr>
              <w:spacing w:line="340" w:lineRule="exact"/>
              <w:jc w:val="center"/>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14.4</w:t>
            </w:r>
            <w:r>
              <w:rPr>
                <w:rFonts w:ascii="宋体" w:hAnsi="宋体" w:eastAsia="宋体" w:cs="宋体"/>
                <w:color w:val="404040"/>
                <w:sz w:val="26"/>
                <w:szCs w:val="26"/>
                <w:highlight w:val="none"/>
              </w:rPr>
              <w:t>万</w:t>
            </w:r>
          </w:p>
        </w:tc>
        <w:tc>
          <w:tcPr>
            <w:tcW w:w="1436" w:type="dxa"/>
            <w:vAlign w:val="center"/>
          </w:tcPr>
          <w:p>
            <w:pPr>
              <w:spacing w:line="340" w:lineRule="exact"/>
              <w:jc w:val="center"/>
              <w:rPr>
                <w:rFonts w:hint="eastAsia" w:ascii="宋体" w:hAnsi="宋体" w:eastAsia="宋体" w:cs="宋体"/>
                <w:b/>
                <w:bCs/>
                <w:color w:val="404040"/>
                <w:sz w:val="26"/>
                <w:szCs w:val="26"/>
                <w:highlight w:val="none"/>
              </w:rPr>
            </w:pPr>
            <w:r>
              <w:rPr>
                <w:rFonts w:ascii="宋体" w:hAnsi="宋体" w:eastAsia="宋体" w:cs="宋体"/>
                <w:color w:val="404040"/>
                <w:sz w:val="26"/>
                <w:szCs w:val="26"/>
                <w:highlight w:val="none"/>
              </w:rPr>
              <w:t>详见附件</w:t>
            </w:r>
          </w:p>
        </w:tc>
      </w:tr>
    </w:tbl>
    <w:p>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备注：1、如双方对招标内容产生歧义，最终解释权归采购人。</w:t>
      </w:r>
    </w:p>
    <w:p>
      <w:pPr>
        <w:adjustRightInd/>
        <w:snapToGrid/>
        <w:spacing w:before="150" w:after="0" w:line="480" w:lineRule="atLeast"/>
        <w:ind w:firstLine="1300" w:firstLineChars="50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2、本项目结算金额按照实际采购量据实结算。</w:t>
      </w:r>
    </w:p>
    <w:p>
      <w:pPr>
        <w:pStyle w:val="16"/>
        <w:rPr>
          <w:rFonts w:hint="eastAsia" w:ascii="宋体" w:hAnsi="宋体" w:eastAsia="宋体" w:cs="仿宋_GB2312"/>
          <w:b/>
          <w:sz w:val="24"/>
          <w:szCs w:val="24"/>
          <w:highlight w:val="none"/>
        </w:rPr>
      </w:pPr>
    </w:p>
    <w:p>
      <w:pPr>
        <w:adjustRightInd/>
        <w:snapToGrid/>
        <w:spacing w:after="0"/>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16"/>
        <w:rPr>
          <w:rFonts w:hint="eastAsia" w:ascii="宋体" w:hAnsi="宋体" w:eastAsia="宋体" w:cs="仿宋_GB2312"/>
          <w:b/>
          <w:sz w:val="24"/>
          <w:szCs w:val="24"/>
          <w:highlight w:val="none"/>
        </w:rPr>
      </w:pPr>
    </w:p>
    <w:p>
      <w:pPr>
        <w:pStyle w:val="26"/>
        <w:rPr>
          <w:rFonts w:ascii="宋体" w:hAnsi="宋体" w:cs="宋体"/>
          <w:bCs/>
          <w:sz w:val="26"/>
          <w:szCs w:val="26"/>
          <w:highlight w:val="none"/>
        </w:rPr>
      </w:pPr>
      <w:r>
        <w:rPr>
          <w:rFonts w:ascii="宋体" w:hAnsi="宋体" w:cs="宋体"/>
          <w:bCs/>
          <w:sz w:val="26"/>
          <w:szCs w:val="26"/>
          <w:highlight w:val="none"/>
        </w:rPr>
        <w:t>附件1：</w:t>
      </w:r>
    </w:p>
    <w:p>
      <w:pPr>
        <w:pStyle w:val="26"/>
        <w:rPr>
          <w:rFonts w:ascii="宋体" w:hAnsi="宋体" w:cs="宋体"/>
          <w:bCs/>
          <w:sz w:val="26"/>
          <w:szCs w:val="26"/>
          <w:highlight w:val="none"/>
        </w:rPr>
      </w:pPr>
      <w:r>
        <w:rPr>
          <w:rFonts w:ascii="宋体" w:hAnsi="宋体" w:cs="宋体"/>
          <w:bCs/>
          <w:sz w:val="26"/>
          <w:szCs w:val="26"/>
          <w:highlight w:val="none"/>
        </w:rPr>
        <w:t>一、采购标的</w:t>
      </w:r>
    </w:p>
    <w:tbl>
      <w:tblPr>
        <w:tblW w:w="929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11"/>
        <w:gridCol w:w="1140"/>
        <w:gridCol w:w="2084"/>
        <w:gridCol w:w="2159"/>
      </w:tblGrid>
      <w:tr>
        <w:trPr>
          <w:trHeight w:val="542" w:hRule="atLeast"/>
        </w:trPr>
        <w:tc>
          <w:tcPr>
            <w:tcW w:w="3911" w:type="dxa"/>
            <w:vAlign w:val="center"/>
          </w:tcPr>
          <w:p>
            <w:pPr>
              <w:pStyle w:val="26"/>
              <w:jc w:val="center"/>
              <w:rPr>
                <w:rFonts w:ascii="宋体" w:hAnsi="宋体"/>
                <w:bCs/>
                <w:kern w:val="2"/>
                <w:sz w:val="26"/>
                <w:szCs w:val="26"/>
                <w:highlight w:val="none"/>
              </w:rPr>
            </w:pPr>
            <w:r>
              <w:rPr>
                <w:rFonts w:ascii="宋体" w:hAnsi="宋体"/>
                <w:bCs/>
                <w:kern w:val="2"/>
                <w:sz w:val="26"/>
                <w:szCs w:val="26"/>
                <w:highlight w:val="none"/>
              </w:rPr>
              <w:t>标的名称</w:t>
            </w:r>
          </w:p>
        </w:tc>
        <w:tc>
          <w:tcPr>
            <w:tcW w:w="1140" w:type="dxa"/>
            <w:vAlign w:val="center"/>
          </w:tcPr>
          <w:p>
            <w:pPr>
              <w:pStyle w:val="26"/>
              <w:jc w:val="center"/>
              <w:rPr>
                <w:rFonts w:ascii="宋体" w:hAnsi="宋体"/>
                <w:bCs/>
                <w:kern w:val="2"/>
                <w:sz w:val="26"/>
                <w:szCs w:val="26"/>
                <w:highlight w:val="none"/>
              </w:rPr>
            </w:pPr>
            <w:r>
              <w:rPr>
                <w:rFonts w:ascii="宋体" w:hAnsi="宋体"/>
                <w:bCs/>
                <w:kern w:val="2"/>
                <w:sz w:val="26"/>
                <w:szCs w:val="26"/>
                <w:highlight w:val="none"/>
              </w:rPr>
              <w:t>数量</w:t>
            </w:r>
          </w:p>
        </w:tc>
        <w:tc>
          <w:tcPr>
            <w:tcW w:w="2084" w:type="dxa"/>
            <w:vAlign w:val="center"/>
          </w:tcPr>
          <w:p>
            <w:pPr>
              <w:pStyle w:val="26"/>
              <w:jc w:val="center"/>
              <w:rPr>
                <w:rFonts w:ascii="宋体" w:hAnsi="宋体"/>
                <w:bCs/>
                <w:kern w:val="2"/>
                <w:sz w:val="26"/>
                <w:szCs w:val="26"/>
                <w:highlight w:val="none"/>
              </w:rPr>
            </w:pPr>
            <w:r>
              <w:rPr>
                <w:rFonts w:ascii="宋体" w:hAnsi="宋体"/>
                <w:bCs/>
                <w:kern w:val="2"/>
                <w:sz w:val="26"/>
                <w:szCs w:val="26"/>
                <w:highlight w:val="none"/>
              </w:rPr>
              <w:t>控制价（元）</w:t>
            </w:r>
          </w:p>
        </w:tc>
        <w:tc>
          <w:tcPr>
            <w:tcW w:w="2159" w:type="dxa"/>
            <w:vAlign w:val="center"/>
          </w:tcPr>
          <w:p>
            <w:pPr>
              <w:pStyle w:val="26"/>
              <w:jc w:val="center"/>
              <w:rPr>
                <w:rFonts w:ascii="宋体" w:hAnsi="宋体"/>
                <w:bCs/>
                <w:kern w:val="2"/>
                <w:sz w:val="26"/>
                <w:szCs w:val="26"/>
                <w:highlight w:val="none"/>
              </w:rPr>
            </w:pPr>
            <w:r>
              <w:rPr>
                <w:rFonts w:ascii="宋体" w:hAnsi="宋体"/>
                <w:bCs/>
                <w:kern w:val="2"/>
                <w:sz w:val="26"/>
                <w:szCs w:val="26"/>
                <w:highlight w:val="none"/>
              </w:rPr>
              <w:t>服务期</w:t>
            </w:r>
          </w:p>
        </w:tc>
      </w:tr>
      <w:tr>
        <w:trPr>
          <w:trHeight w:val="487" w:hRule="atLeast"/>
        </w:trPr>
        <w:tc>
          <w:tcPr>
            <w:tcW w:w="3911" w:type="dxa"/>
            <w:vAlign w:val="center"/>
          </w:tcPr>
          <w:p>
            <w:pPr>
              <w:pStyle w:val="26"/>
              <w:jc w:val="center"/>
              <w:rPr>
                <w:rFonts w:ascii="宋体" w:hAnsi="宋体"/>
                <w:bCs/>
                <w:kern w:val="2"/>
                <w:sz w:val="26"/>
                <w:szCs w:val="26"/>
                <w:highlight w:val="none"/>
              </w:rPr>
            </w:pPr>
            <w:r>
              <w:rPr>
                <w:rFonts w:hint="default" w:ascii="宋体" w:hAnsi="宋体"/>
                <w:bCs/>
                <w:kern w:val="2"/>
                <w:sz w:val="26"/>
                <w:szCs w:val="26"/>
                <w:highlight w:val="none"/>
              </w:rPr>
              <w:t>福建省肿瘤医院电梯物联网监控采购项目</w:t>
            </w:r>
          </w:p>
        </w:tc>
        <w:tc>
          <w:tcPr>
            <w:tcW w:w="1140" w:type="dxa"/>
            <w:vAlign w:val="center"/>
          </w:tcPr>
          <w:p>
            <w:pPr>
              <w:pStyle w:val="26"/>
              <w:jc w:val="center"/>
              <w:rPr>
                <w:rFonts w:ascii="宋体" w:hAnsi="宋体"/>
                <w:bCs/>
                <w:kern w:val="2"/>
                <w:sz w:val="26"/>
                <w:szCs w:val="26"/>
                <w:highlight w:val="none"/>
              </w:rPr>
            </w:pPr>
            <w:r>
              <w:rPr>
                <w:rFonts w:ascii="宋体" w:hAnsi="宋体"/>
                <w:bCs/>
                <w:sz w:val="26"/>
                <w:szCs w:val="26"/>
                <w:highlight w:val="none"/>
              </w:rPr>
              <w:t>电梯物联网装置</w:t>
            </w:r>
            <w:r>
              <w:rPr>
                <w:rFonts w:ascii="宋体" w:hAnsi="宋体"/>
                <w:bCs/>
                <w:kern w:val="2"/>
                <w:sz w:val="26"/>
                <w:szCs w:val="26"/>
                <w:highlight w:val="none"/>
              </w:rPr>
              <w:t>31个</w:t>
            </w:r>
          </w:p>
        </w:tc>
        <w:tc>
          <w:tcPr>
            <w:tcW w:w="2084" w:type="dxa"/>
            <w:vAlign w:val="center"/>
          </w:tcPr>
          <w:p>
            <w:pPr>
              <w:pStyle w:val="26"/>
              <w:jc w:val="center"/>
              <w:rPr>
                <w:rFonts w:ascii="宋体" w:hAnsi="宋体"/>
                <w:bCs/>
                <w:kern w:val="2"/>
                <w:sz w:val="26"/>
                <w:szCs w:val="26"/>
                <w:highlight w:val="none"/>
              </w:rPr>
            </w:pPr>
            <w:r>
              <w:rPr>
                <w:rFonts w:ascii="宋体" w:hAnsi="宋体" w:eastAsia="宋体" w:cs="宋体"/>
                <w:color w:val="404040"/>
                <w:sz w:val="26"/>
                <w:szCs w:val="26"/>
                <w:highlight w:val="none"/>
              </w:rPr>
              <w:t>14.4万</w:t>
            </w:r>
          </w:p>
        </w:tc>
        <w:tc>
          <w:tcPr>
            <w:tcW w:w="2159" w:type="dxa"/>
            <w:vAlign w:val="center"/>
          </w:tcPr>
          <w:p>
            <w:pPr>
              <w:pStyle w:val="26"/>
              <w:jc w:val="center"/>
              <w:rPr>
                <w:rFonts w:ascii="宋体" w:hAnsi="宋体"/>
                <w:bCs/>
                <w:kern w:val="2"/>
                <w:sz w:val="26"/>
                <w:szCs w:val="26"/>
                <w:highlight w:val="none"/>
              </w:rPr>
            </w:pPr>
            <w:r>
              <w:rPr>
                <w:rFonts w:ascii="宋体" w:hAnsi="宋体"/>
                <w:bCs/>
                <w:kern w:val="2"/>
                <w:sz w:val="26"/>
                <w:szCs w:val="26"/>
                <w:highlight w:val="none"/>
              </w:rPr>
              <w:t>品质保期为贰年</w:t>
            </w:r>
          </w:p>
        </w:tc>
      </w:tr>
    </w:tbl>
    <w:p>
      <w:pPr>
        <w:pStyle w:val="26"/>
        <w:rPr>
          <w:rFonts w:ascii="宋体" w:hAnsi="宋体" w:cs="宋体"/>
          <w:bCs/>
          <w:sz w:val="26"/>
          <w:szCs w:val="26"/>
          <w:highlight w:val="none"/>
        </w:rPr>
      </w:pPr>
    </w:p>
    <w:p>
      <w:pPr>
        <w:pStyle w:val="26"/>
        <w:rPr>
          <w:rFonts w:ascii="宋体" w:hAnsi="宋体" w:cs="宋体"/>
          <w:bCs/>
          <w:sz w:val="26"/>
          <w:szCs w:val="26"/>
          <w:highlight w:val="none"/>
        </w:rPr>
      </w:pPr>
      <w:r>
        <w:rPr>
          <w:rFonts w:ascii="宋体" w:hAnsi="宋体" w:cs="宋体"/>
          <w:bCs/>
          <w:sz w:val="26"/>
          <w:szCs w:val="26"/>
          <w:highlight w:val="none"/>
        </w:rPr>
        <w:t>二、参数要求</w:t>
      </w:r>
    </w:p>
    <w:p>
      <w:pPr>
        <w:pStyle w:val="18"/>
        <w:spacing w:before="75" w:beforeAutospacing="0" w:after="75" w:afterAutospacing="0" w:line="360" w:lineRule="atLeast"/>
        <w:outlineLvl w:val="1"/>
        <w:rPr>
          <w:rFonts w:hint="eastAsia" w:ascii="宋体" w:hAnsi="宋体" w:eastAsia="宋体" w:cs="宋体"/>
          <w:bCs/>
          <w:sz w:val="26"/>
          <w:szCs w:val="26"/>
          <w:highlight w:val="none"/>
        </w:rPr>
      </w:pPr>
      <w:r>
        <w:rPr>
          <w:rFonts w:hint="eastAsia" w:ascii="宋体" w:hAnsi="宋体" w:eastAsia="宋体" w:cs="宋体"/>
          <w:bCs/>
          <w:sz w:val="26"/>
          <w:szCs w:val="26"/>
          <w:highlight w:val="none"/>
        </w:rPr>
        <w:t>1、物联网装置技术要求</w:t>
      </w:r>
    </w:p>
    <w:p>
      <w:pPr>
        <w:pStyle w:val="18"/>
        <w:spacing w:before="75" w:beforeAutospacing="0" w:after="75" w:afterAutospacing="0" w:line="360" w:lineRule="atLeast"/>
        <w:outlineLvl w:val="1"/>
        <w:rPr>
          <w:rFonts w:hint="eastAsia" w:ascii="宋体" w:hAnsi="宋体" w:eastAsia="宋体" w:cs="宋体"/>
          <w:bCs/>
          <w:sz w:val="26"/>
          <w:szCs w:val="26"/>
          <w:highlight w:val="none"/>
        </w:rPr>
      </w:pPr>
    </w:p>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473"/>
        <w:gridCol w:w="7765"/>
      </w:tblGrid>
      <w:tr>
        <w:trPr>
          <w:trHeight w:val="404"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序号</w:t>
            </w:r>
          </w:p>
        </w:tc>
        <w:tc>
          <w:tcPr>
            <w:tcW w:w="1473" w:type="dxa"/>
            <w:vAlign w:val="center"/>
          </w:tcPr>
          <w:p>
            <w:pPr>
              <w:pStyle w:val="26"/>
              <w:jc w:val="both"/>
              <w:rPr>
                <w:rFonts w:ascii="宋体" w:hAnsi="宋体"/>
                <w:bCs/>
                <w:sz w:val="26"/>
                <w:szCs w:val="26"/>
                <w:highlight w:val="none"/>
              </w:rPr>
            </w:pPr>
            <w:r>
              <w:rPr>
                <w:rFonts w:ascii="宋体" w:hAnsi="宋体"/>
                <w:bCs/>
                <w:sz w:val="26"/>
                <w:szCs w:val="26"/>
                <w:highlight w:val="none"/>
              </w:rPr>
              <w:t>服务/设备</w:t>
            </w: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参数</w:t>
            </w:r>
          </w:p>
        </w:tc>
      </w:tr>
      <w:tr>
        <w:trPr>
          <w:trHeight w:val="3745"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1-10</w:t>
            </w:r>
          </w:p>
        </w:tc>
        <w:tc>
          <w:tcPr>
            <w:tcW w:w="1473" w:type="dxa"/>
            <w:vMerge w:val="restart"/>
            <w:vAlign w:val="center"/>
          </w:tcPr>
          <w:p>
            <w:pPr>
              <w:pStyle w:val="26"/>
              <w:jc w:val="both"/>
              <w:rPr>
                <w:rFonts w:ascii="宋体" w:hAnsi="宋体"/>
                <w:bCs/>
                <w:sz w:val="26"/>
                <w:szCs w:val="26"/>
                <w:highlight w:val="none"/>
              </w:rPr>
            </w:pPr>
            <w:r>
              <w:rPr>
                <w:rFonts w:ascii="宋体" w:hAnsi="宋体"/>
                <w:bCs/>
                <w:sz w:val="26"/>
                <w:szCs w:val="26"/>
                <w:highlight w:val="none"/>
              </w:rPr>
              <w:t>电梯物联网装置</w:t>
            </w: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基本参数要求：</w:t>
            </w:r>
          </w:p>
          <w:p>
            <w:pPr>
              <w:pStyle w:val="26"/>
              <w:jc w:val="both"/>
              <w:rPr>
                <w:rFonts w:ascii="宋体" w:hAnsi="宋体"/>
                <w:bCs/>
                <w:sz w:val="26"/>
                <w:szCs w:val="26"/>
                <w:highlight w:val="none"/>
              </w:rPr>
            </w:pPr>
            <w:r>
              <w:rPr>
                <w:rFonts w:ascii="宋体" w:hAnsi="宋体"/>
                <w:bCs/>
                <w:sz w:val="26"/>
                <w:szCs w:val="26"/>
                <w:highlight w:val="none"/>
              </w:rPr>
              <w:t>1、设备功耗 5W MAX</w:t>
            </w:r>
          </w:p>
          <w:p>
            <w:pPr>
              <w:pStyle w:val="26"/>
              <w:jc w:val="both"/>
              <w:rPr>
                <w:rFonts w:ascii="宋体" w:hAnsi="宋体"/>
                <w:bCs/>
                <w:sz w:val="26"/>
                <w:szCs w:val="26"/>
                <w:highlight w:val="none"/>
              </w:rPr>
            </w:pPr>
            <w:r>
              <w:rPr>
                <w:rFonts w:ascii="宋体" w:hAnsi="宋体"/>
                <w:bCs/>
                <w:sz w:val="26"/>
                <w:szCs w:val="26"/>
                <w:highlight w:val="none"/>
              </w:rPr>
              <w:t>2、网络接口 10/100M 自适应 RJ45 网口 LAN*2、WAN*1 个</w:t>
            </w:r>
          </w:p>
          <w:p>
            <w:pPr>
              <w:pStyle w:val="26"/>
              <w:jc w:val="both"/>
              <w:rPr>
                <w:rFonts w:ascii="宋体" w:hAnsi="宋体"/>
                <w:bCs/>
                <w:sz w:val="26"/>
                <w:szCs w:val="26"/>
                <w:highlight w:val="none"/>
              </w:rPr>
            </w:pPr>
            <w:r>
              <w:rPr>
                <w:rFonts w:ascii="宋体" w:hAnsi="宋体"/>
                <w:bCs/>
                <w:sz w:val="26"/>
                <w:szCs w:val="26"/>
                <w:highlight w:val="none"/>
              </w:rPr>
              <w:t>3、像素 200 万</w:t>
            </w:r>
          </w:p>
          <w:p>
            <w:pPr>
              <w:pStyle w:val="26"/>
              <w:jc w:val="both"/>
              <w:rPr>
                <w:rFonts w:ascii="宋体" w:hAnsi="宋体"/>
                <w:bCs/>
                <w:sz w:val="26"/>
                <w:szCs w:val="26"/>
                <w:highlight w:val="none"/>
              </w:rPr>
            </w:pPr>
            <w:r>
              <w:rPr>
                <w:rFonts w:ascii="宋体" w:hAnsi="宋体"/>
                <w:bCs/>
                <w:sz w:val="26"/>
                <w:szCs w:val="26"/>
                <w:highlight w:val="none"/>
              </w:rPr>
              <w:t>4、电子快门 1/3s~1/100000s（可手动或自动调节）</w:t>
            </w:r>
          </w:p>
          <w:p>
            <w:pPr>
              <w:pStyle w:val="26"/>
              <w:jc w:val="both"/>
              <w:rPr>
                <w:rFonts w:ascii="宋体" w:hAnsi="宋体"/>
                <w:bCs/>
                <w:sz w:val="26"/>
                <w:szCs w:val="26"/>
                <w:highlight w:val="none"/>
              </w:rPr>
            </w:pPr>
            <w:r>
              <w:rPr>
                <w:rFonts w:ascii="宋体" w:hAnsi="宋体"/>
                <w:bCs/>
                <w:sz w:val="26"/>
                <w:szCs w:val="26"/>
                <w:highlight w:val="none"/>
              </w:rPr>
              <w:t>5、最低照度 0.01Lux（彩色模式）；0.001Lux（黑白模式）</w:t>
            </w:r>
          </w:p>
          <w:p>
            <w:pPr>
              <w:pStyle w:val="26"/>
              <w:jc w:val="both"/>
              <w:rPr>
                <w:rFonts w:ascii="宋体" w:hAnsi="宋体"/>
                <w:bCs/>
                <w:sz w:val="26"/>
                <w:szCs w:val="26"/>
                <w:highlight w:val="none"/>
              </w:rPr>
            </w:pPr>
            <w:r>
              <w:rPr>
                <w:rFonts w:ascii="宋体" w:hAnsi="宋体"/>
                <w:bCs/>
                <w:sz w:val="26"/>
                <w:szCs w:val="26"/>
                <w:highlight w:val="none"/>
              </w:rPr>
              <w:t>6、调整角度 水平：0°～355°；垂直：0°～75°；旋转 0°～360°</w:t>
            </w:r>
          </w:p>
          <w:p>
            <w:pPr>
              <w:pStyle w:val="26"/>
              <w:jc w:val="both"/>
              <w:rPr>
                <w:rFonts w:ascii="宋体" w:hAnsi="宋体"/>
                <w:bCs/>
                <w:sz w:val="26"/>
                <w:szCs w:val="26"/>
                <w:highlight w:val="none"/>
              </w:rPr>
            </w:pPr>
            <w:r>
              <w:rPr>
                <w:rFonts w:ascii="宋体" w:hAnsi="宋体"/>
                <w:bCs/>
                <w:sz w:val="26"/>
                <w:szCs w:val="26"/>
                <w:highlight w:val="none"/>
              </w:rPr>
              <w:t>7、MicroSD 卡：128GB以上</w:t>
            </w:r>
          </w:p>
          <w:p>
            <w:pPr>
              <w:pStyle w:val="26"/>
              <w:jc w:val="both"/>
              <w:rPr>
                <w:rFonts w:ascii="宋体" w:hAnsi="宋体"/>
                <w:bCs/>
                <w:sz w:val="26"/>
                <w:szCs w:val="26"/>
                <w:highlight w:val="none"/>
              </w:rPr>
            </w:pPr>
            <w:r>
              <w:rPr>
                <w:rFonts w:ascii="宋体" w:hAnsi="宋体"/>
                <w:bCs/>
                <w:sz w:val="26"/>
                <w:szCs w:val="26"/>
                <w:highlight w:val="none"/>
              </w:rPr>
              <w:t>8、镜头类型 定焦</w:t>
            </w:r>
          </w:p>
          <w:p>
            <w:pPr>
              <w:pStyle w:val="26"/>
              <w:jc w:val="both"/>
              <w:rPr>
                <w:rFonts w:ascii="宋体" w:hAnsi="宋体"/>
                <w:bCs/>
                <w:sz w:val="26"/>
                <w:szCs w:val="26"/>
                <w:highlight w:val="none"/>
              </w:rPr>
            </w:pPr>
            <w:r>
              <w:rPr>
                <w:rFonts w:ascii="宋体" w:hAnsi="宋体"/>
                <w:bCs/>
                <w:sz w:val="26"/>
                <w:szCs w:val="26"/>
                <w:highlight w:val="none"/>
              </w:rPr>
              <w:t>9、镜头焦距 2.8mm</w:t>
            </w:r>
          </w:p>
          <w:p>
            <w:pPr>
              <w:pStyle w:val="26"/>
              <w:jc w:val="both"/>
              <w:rPr>
                <w:rFonts w:ascii="宋体" w:hAnsi="宋体"/>
                <w:bCs/>
                <w:sz w:val="26"/>
                <w:szCs w:val="26"/>
                <w:highlight w:val="none"/>
              </w:rPr>
            </w:pPr>
            <w:r>
              <w:rPr>
                <w:rFonts w:ascii="宋体" w:hAnsi="宋体"/>
                <w:bCs/>
                <w:sz w:val="26"/>
                <w:szCs w:val="26"/>
                <w:highlight w:val="none"/>
              </w:rPr>
              <w:t>10、EMC指标：符合电梯行业标准</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11</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▲采集范围要求：视场角/镜头的垂直方向可视角＞90°。投标时需提供第三方检测机构出具的有效的检测报告原件彩色扫描件或复印件加盖投标人公章的彩色扫描件；</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12</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▲对于电梯轿厢内相关图像信息的现场采集应覆盖开关门、轿内登记指令、楼层显示信息及不少于 80% 地板面积区域。投标时需提供第三方检测机构出具的有效的检测报告原件彩色扫描件或复印件加盖投标人公章的彩色扫描件；</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13</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▲存储的图像应具有不小于 CIF 格式 352×288 的图像分辨率，动态图像存储帧率不低于 15 帧/s。投标时需提供第三方检测机构出具的有效的检测报告原件彩色扫描件或复印件加盖投标人公章的彩色扫描件；</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14</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电梯远程物联在线监测终端设备应支持 RS-232/RS-485/TTL数据传输协议，支持 1200~115200bps 的传输速率，并支持1个或多个几余通讯接口。</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15</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电梯运行安全监管系统与终端之间的数据传输应支持 TCP/IP 协议簇，在不影响与监管系统和终瑞交互过程的前提下，可使用 TCP或UDP传输数据。</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16</w:t>
            </w:r>
          </w:p>
        </w:tc>
        <w:tc>
          <w:tcPr>
            <w:tcW w:w="1473" w:type="dxa"/>
            <w:vMerge w:val="continue"/>
            <w:vAlign w:val="center"/>
          </w:tcPr>
          <w:p>
            <w:pPr>
              <w:pStyle w:val="26"/>
              <w:jc w:val="both"/>
              <w:rPr>
                <w:rFonts w:ascii="宋体" w:hAnsi="宋体"/>
                <w:bCs/>
                <w:sz w:val="26"/>
                <w:szCs w:val="26"/>
                <w:highlight w:val="none"/>
              </w:rPr>
            </w:pP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网络传输接口应支持无线通信、有线通信或通过 Intermet 代理的专网通信，其中无线通信包括 wifi/2.5G/3G/4G:有线通信包括ADSL/FTTx/Cable。</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17-19</w:t>
            </w:r>
          </w:p>
        </w:tc>
        <w:tc>
          <w:tcPr>
            <w:tcW w:w="1473" w:type="dxa"/>
            <w:vAlign w:val="center"/>
          </w:tcPr>
          <w:p>
            <w:pPr>
              <w:pStyle w:val="26"/>
              <w:jc w:val="both"/>
              <w:rPr>
                <w:rFonts w:ascii="宋体" w:hAnsi="宋体"/>
                <w:bCs/>
                <w:sz w:val="26"/>
                <w:szCs w:val="26"/>
                <w:highlight w:val="none"/>
              </w:rPr>
            </w:pPr>
            <w:r>
              <w:rPr>
                <w:rFonts w:ascii="宋体" w:hAnsi="宋体"/>
                <w:bCs/>
                <w:sz w:val="26"/>
                <w:szCs w:val="26"/>
                <w:highlight w:val="none"/>
              </w:rPr>
              <w:t>4G路由器</w:t>
            </w: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 xml:space="preserve">17、300M全网通4G路由器 </w:t>
            </w:r>
          </w:p>
          <w:p>
            <w:pPr>
              <w:pStyle w:val="26"/>
              <w:jc w:val="both"/>
              <w:rPr>
                <w:rFonts w:ascii="宋体" w:hAnsi="宋体"/>
                <w:bCs/>
                <w:sz w:val="26"/>
                <w:szCs w:val="26"/>
                <w:highlight w:val="none"/>
              </w:rPr>
            </w:pPr>
            <w:r>
              <w:rPr>
                <w:rFonts w:ascii="宋体" w:hAnsi="宋体"/>
                <w:bCs/>
                <w:sz w:val="26"/>
                <w:szCs w:val="26"/>
                <w:highlight w:val="none"/>
              </w:rPr>
              <w:t xml:space="preserve">18、无线传输速率300Mbps </w:t>
            </w:r>
          </w:p>
          <w:p>
            <w:pPr>
              <w:pStyle w:val="26"/>
              <w:jc w:val="both"/>
              <w:rPr>
                <w:rFonts w:ascii="宋体" w:hAnsi="宋体"/>
                <w:bCs/>
                <w:sz w:val="26"/>
                <w:szCs w:val="26"/>
                <w:highlight w:val="none"/>
              </w:rPr>
            </w:pPr>
            <w:r>
              <w:rPr>
                <w:rFonts w:ascii="宋体" w:hAnsi="宋体"/>
                <w:bCs/>
                <w:sz w:val="26"/>
                <w:szCs w:val="26"/>
                <w:highlight w:val="none"/>
              </w:rPr>
              <w:t>19、无线传输标准802.11b 802.11g 802.11n</w:t>
            </w:r>
          </w:p>
        </w:tc>
      </w:tr>
      <w:tr>
        <w:trPr>
          <w:trHeight w:val="451" w:hRule="atLeast"/>
          <w:jc w:val="center"/>
        </w:trPr>
        <w:tc>
          <w:tcPr>
            <w:tcW w:w="963" w:type="dxa"/>
            <w:vAlign w:val="center"/>
          </w:tcPr>
          <w:p>
            <w:pPr>
              <w:pStyle w:val="26"/>
              <w:jc w:val="both"/>
              <w:rPr>
                <w:rFonts w:ascii="宋体" w:hAnsi="宋体"/>
                <w:bCs/>
                <w:sz w:val="26"/>
                <w:szCs w:val="26"/>
                <w:highlight w:val="none"/>
              </w:rPr>
            </w:pPr>
            <w:r>
              <w:rPr>
                <w:rFonts w:ascii="宋体" w:hAnsi="宋体"/>
                <w:bCs/>
                <w:sz w:val="26"/>
                <w:szCs w:val="26"/>
                <w:highlight w:val="none"/>
              </w:rPr>
              <w:t>20</w:t>
            </w:r>
          </w:p>
        </w:tc>
        <w:tc>
          <w:tcPr>
            <w:tcW w:w="1473" w:type="dxa"/>
            <w:vAlign w:val="center"/>
          </w:tcPr>
          <w:p>
            <w:pPr>
              <w:pStyle w:val="26"/>
              <w:jc w:val="both"/>
              <w:rPr>
                <w:rFonts w:ascii="宋体" w:hAnsi="宋体"/>
                <w:bCs/>
                <w:sz w:val="26"/>
                <w:szCs w:val="26"/>
                <w:highlight w:val="none"/>
              </w:rPr>
            </w:pPr>
            <w:r>
              <w:rPr>
                <w:rFonts w:ascii="宋体" w:hAnsi="宋体"/>
                <w:bCs/>
                <w:sz w:val="26"/>
                <w:szCs w:val="26"/>
                <w:highlight w:val="none"/>
              </w:rPr>
              <w:t>4G流量卡</w:t>
            </w:r>
          </w:p>
        </w:tc>
        <w:tc>
          <w:tcPr>
            <w:tcW w:w="7765" w:type="dxa"/>
            <w:vAlign w:val="center"/>
          </w:tcPr>
          <w:p>
            <w:pPr>
              <w:pStyle w:val="26"/>
              <w:jc w:val="both"/>
              <w:rPr>
                <w:rFonts w:ascii="宋体" w:hAnsi="宋体"/>
                <w:bCs/>
                <w:sz w:val="26"/>
                <w:szCs w:val="26"/>
                <w:highlight w:val="none"/>
              </w:rPr>
            </w:pPr>
            <w:r>
              <w:rPr>
                <w:rFonts w:ascii="宋体" w:hAnsi="宋体"/>
                <w:bCs/>
                <w:sz w:val="26"/>
                <w:szCs w:val="26"/>
                <w:highlight w:val="none"/>
              </w:rPr>
              <w:t>移动、电信、联通每月5G流量</w:t>
            </w:r>
          </w:p>
        </w:tc>
      </w:tr>
    </w:tbl>
    <w:p>
      <w:pPr>
        <w:pStyle w:val="26"/>
        <w:jc w:val="both"/>
        <w:rPr>
          <w:rFonts w:ascii="宋体" w:hAnsi="宋体"/>
          <w:bCs/>
          <w:sz w:val="26"/>
          <w:szCs w:val="26"/>
          <w:highlight w:val="none"/>
        </w:rPr>
      </w:pPr>
    </w:p>
    <w:p>
      <w:pPr>
        <w:pStyle w:val="26"/>
        <w:jc w:val="both"/>
        <w:rPr>
          <w:rFonts w:ascii="宋体" w:hAnsi="宋体"/>
          <w:bCs/>
          <w:sz w:val="26"/>
          <w:szCs w:val="26"/>
          <w:highlight w:val="none"/>
        </w:rPr>
      </w:pPr>
      <w:r>
        <w:rPr>
          <w:rFonts w:ascii="宋体" w:hAnsi="宋体"/>
          <w:bCs/>
          <w:sz w:val="26"/>
          <w:szCs w:val="26"/>
          <w:highlight w:val="none"/>
        </w:rPr>
        <w:br w:type="page"/>
      </w:r>
    </w:p>
    <w:p>
      <w:pPr>
        <w:pStyle w:val="26"/>
        <w:jc w:val="both"/>
        <w:rPr>
          <w:rFonts w:ascii="宋体" w:hAnsi="宋体"/>
          <w:bCs/>
          <w:sz w:val="26"/>
          <w:szCs w:val="26"/>
          <w:highlight w:val="none"/>
        </w:rPr>
      </w:pPr>
      <w:r>
        <w:rPr>
          <w:rFonts w:ascii="宋体" w:hAnsi="宋体"/>
          <w:bCs/>
          <w:sz w:val="26"/>
          <w:szCs w:val="26"/>
          <w:highlight w:val="none"/>
        </w:rPr>
        <w:t>2、数据采集技术要求</w:t>
      </w:r>
    </w:p>
    <w:tbl>
      <w:tblPr>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64"/>
        <w:gridCol w:w="7696"/>
      </w:tblGrid>
      <w:tr>
        <w:trPr>
          <w:trHeight w:val="270"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序号</w:t>
            </w:r>
          </w:p>
        </w:tc>
        <w:tc>
          <w:tcPr>
            <w:tcW w:w="1664" w:type="dxa"/>
            <w:vAlign w:val="center"/>
          </w:tcPr>
          <w:p>
            <w:pPr>
              <w:pStyle w:val="26"/>
              <w:jc w:val="both"/>
              <w:rPr>
                <w:rFonts w:ascii="宋体" w:hAnsi="宋体"/>
                <w:bCs/>
                <w:sz w:val="26"/>
                <w:szCs w:val="26"/>
                <w:highlight w:val="none"/>
              </w:rPr>
            </w:pPr>
            <w:r>
              <w:rPr>
                <w:rFonts w:ascii="宋体" w:hAnsi="宋体"/>
                <w:bCs/>
                <w:sz w:val="26"/>
                <w:szCs w:val="26"/>
                <w:highlight w:val="none"/>
              </w:rPr>
              <w:t>类别</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技术要求</w:t>
            </w:r>
          </w:p>
        </w:tc>
      </w:tr>
      <w:tr>
        <w:trPr>
          <w:trHeight w:val="3255"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21-33</w:t>
            </w:r>
          </w:p>
        </w:tc>
        <w:tc>
          <w:tcPr>
            <w:tcW w:w="1664" w:type="dxa"/>
            <w:vAlign w:val="center"/>
          </w:tcPr>
          <w:p>
            <w:pPr>
              <w:pStyle w:val="26"/>
              <w:jc w:val="both"/>
              <w:rPr>
                <w:rFonts w:ascii="宋体" w:hAnsi="宋体"/>
                <w:bCs/>
                <w:sz w:val="26"/>
                <w:szCs w:val="26"/>
                <w:highlight w:val="none"/>
              </w:rPr>
            </w:pPr>
            <w:r>
              <w:rPr>
                <w:rFonts w:ascii="宋体" w:hAnsi="宋体"/>
                <w:bCs/>
                <w:sz w:val="26"/>
                <w:szCs w:val="26"/>
                <w:highlight w:val="none"/>
              </w:rPr>
              <w:t>电梯状态数据采集</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系统实时采集电梯数据，采集电梯状态数据要求如下：</w:t>
            </w:r>
          </w:p>
          <w:p>
            <w:pPr>
              <w:pStyle w:val="26"/>
              <w:jc w:val="both"/>
              <w:rPr>
                <w:rFonts w:ascii="宋体" w:hAnsi="宋体"/>
                <w:bCs/>
                <w:sz w:val="26"/>
                <w:szCs w:val="26"/>
                <w:highlight w:val="none"/>
              </w:rPr>
            </w:pPr>
            <w:r>
              <w:rPr>
                <w:rFonts w:ascii="宋体" w:hAnsi="宋体"/>
                <w:bCs/>
                <w:sz w:val="26"/>
                <w:szCs w:val="26"/>
                <w:highlight w:val="none"/>
              </w:rPr>
              <w:t>21、轿厢人体感应检测：采集电梯轿厢是否有人信息；</w:t>
            </w:r>
          </w:p>
          <w:p>
            <w:pPr>
              <w:pStyle w:val="26"/>
              <w:jc w:val="both"/>
              <w:rPr>
                <w:rFonts w:ascii="宋体" w:hAnsi="宋体"/>
                <w:bCs/>
                <w:sz w:val="26"/>
                <w:szCs w:val="26"/>
                <w:highlight w:val="none"/>
              </w:rPr>
            </w:pPr>
            <w:r>
              <w:rPr>
                <w:rFonts w:ascii="宋体" w:hAnsi="宋体"/>
                <w:bCs/>
                <w:sz w:val="26"/>
                <w:szCs w:val="26"/>
                <w:highlight w:val="none"/>
              </w:rPr>
              <w:t>22、轿厢楼层检测；</w:t>
            </w:r>
          </w:p>
          <w:p>
            <w:pPr>
              <w:pStyle w:val="26"/>
              <w:jc w:val="both"/>
              <w:rPr>
                <w:rFonts w:ascii="宋体" w:hAnsi="宋体"/>
                <w:bCs/>
                <w:sz w:val="26"/>
                <w:szCs w:val="26"/>
                <w:highlight w:val="none"/>
              </w:rPr>
            </w:pPr>
            <w:r>
              <w:rPr>
                <w:rFonts w:ascii="宋体" w:hAnsi="宋体"/>
                <w:bCs/>
                <w:sz w:val="26"/>
                <w:szCs w:val="26"/>
                <w:highlight w:val="none"/>
              </w:rPr>
              <w:t>23、电梯运行速度采集；</w:t>
            </w:r>
          </w:p>
          <w:p>
            <w:pPr>
              <w:pStyle w:val="26"/>
              <w:jc w:val="both"/>
              <w:rPr>
                <w:rFonts w:ascii="宋体" w:hAnsi="宋体"/>
                <w:bCs/>
                <w:sz w:val="26"/>
                <w:szCs w:val="26"/>
                <w:highlight w:val="none"/>
              </w:rPr>
            </w:pPr>
            <w:r>
              <w:rPr>
                <w:rFonts w:ascii="宋体" w:hAnsi="宋体"/>
                <w:bCs/>
                <w:sz w:val="26"/>
                <w:szCs w:val="26"/>
                <w:highlight w:val="none"/>
              </w:rPr>
              <w:t>24、电梯运行方向采集；</w:t>
            </w:r>
          </w:p>
          <w:p>
            <w:pPr>
              <w:pStyle w:val="26"/>
              <w:jc w:val="both"/>
              <w:rPr>
                <w:rFonts w:ascii="宋体" w:hAnsi="宋体"/>
                <w:bCs/>
                <w:sz w:val="26"/>
                <w:szCs w:val="26"/>
                <w:highlight w:val="none"/>
              </w:rPr>
            </w:pPr>
            <w:r>
              <w:rPr>
                <w:rFonts w:ascii="宋体" w:hAnsi="宋体"/>
                <w:bCs/>
                <w:sz w:val="26"/>
                <w:szCs w:val="26"/>
                <w:highlight w:val="none"/>
              </w:rPr>
              <w:t>25、轿门开闭状态采集；</w:t>
            </w:r>
          </w:p>
          <w:p>
            <w:pPr>
              <w:pStyle w:val="26"/>
              <w:jc w:val="both"/>
              <w:rPr>
                <w:rFonts w:ascii="宋体" w:hAnsi="宋体"/>
                <w:bCs/>
                <w:sz w:val="26"/>
                <w:szCs w:val="26"/>
                <w:highlight w:val="none"/>
              </w:rPr>
            </w:pPr>
            <w:r>
              <w:rPr>
                <w:rFonts w:ascii="宋体" w:hAnsi="宋体"/>
                <w:bCs/>
                <w:sz w:val="26"/>
                <w:szCs w:val="26"/>
                <w:highlight w:val="none"/>
              </w:rPr>
              <w:t>26、轿厢温度；</w:t>
            </w:r>
          </w:p>
          <w:p>
            <w:pPr>
              <w:pStyle w:val="26"/>
              <w:jc w:val="both"/>
              <w:rPr>
                <w:rFonts w:ascii="宋体" w:hAnsi="宋体"/>
                <w:bCs/>
                <w:sz w:val="26"/>
                <w:szCs w:val="26"/>
                <w:highlight w:val="none"/>
              </w:rPr>
            </w:pPr>
            <w:r>
              <w:rPr>
                <w:rFonts w:ascii="宋体" w:hAnsi="宋体"/>
                <w:bCs/>
                <w:sz w:val="26"/>
                <w:szCs w:val="26"/>
                <w:highlight w:val="none"/>
              </w:rPr>
              <w:t>27、电梯的运行距离；</w:t>
            </w:r>
          </w:p>
          <w:p>
            <w:pPr>
              <w:pStyle w:val="26"/>
              <w:jc w:val="both"/>
              <w:rPr>
                <w:rFonts w:ascii="宋体" w:hAnsi="宋体"/>
                <w:bCs/>
                <w:sz w:val="26"/>
                <w:szCs w:val="26"/>
                <w:highlight w:val="none"/>
              </w:rPr>
            </w:pPr>
            <w:r>
              <w:rPr>
                <w:rFonts w:ascii="宋体" w:hAnsi="宋体"/>
                <w:bCs/>
                <w:sz w:val="26"/>
                <w:szCs w:val="26"/>
                <w:highlight w:val="none"/>
              </w:rPr>
              <w:t>28、电梯的累计运行次数；</w:t>
            </w:r>
          </w:p>
          <w:p>
            <w:pPr>
              <w:pStyle w:val="26"/>
              <w:jc w:val="both"/>
              <w:rPr>
                <w:rFonts w:ascii="宋体" w:hAnsi="宋体"/>
                <w:bCs/>
                <w:sz w:val="26"/>
                <w:szCs w:val="26"/>
                <w:highlight w:val="none"/>
              </w:rPr>
            </w:pPr>
            <w:r>
              <w:rPr>
                <w:rFonts w:ascii="宋体" w:hAnsi="宋体"/>
                <w:bCs/>
                <w:sz w:val="26"/>
                <w:szCs w:val="26"/>
                <w:highlight w:val="none"/>
              </w:rPr>
              <w:t>29、电梯的累计运行时长；</w:t>
            </w:r>
          </w:p>
          <w:p>
            <w:pPr>
              <w:pStyle w:val="26"/>
              <w:jc w:val="both"/>
              <w:rPr>
                <w:rFonts w:ascii="宋体" w:hAnsi="宋体"/>
                <w:bCs/>
                <w:sz w:val="26"/>
                <w:szCs w:val="26"/>
                <w:highlight w:val="none"/>
              </w:rPr>
            </w:pPr>
            <w:r>
              <w:rPr>
                <w:rFonts w:ascii="宋体" w:hAnsi="宋体"/>
                <w:bCs/>
                <w:sz w:val="26"/>
                <w:szCs w:val="26"/>
                <w:highlight w:val="none"/>
              </w:rPr>
              <w:t>30、电梯的开关门次数；</w:t>
            </w:r>
          </w:p>
          <w:p>
            <w:pPr>
              <w:pStyle w:val="26"/>
              <w:jc w:val="both"/>
              <w:rPr>
                <w:rFonts w:ascii="宋体" w:hAnsi="宋体"/>
                <w:bCs/>
                <w:sz w:val="26"/>
                <w:szCs w:val="26"/>
                <w:highlight w:val="none"/>
              </w:rPr>
            </w:pPr>
            <w:r>
              <w:rPr>
                <w:rFonts w:ascii="宋体" w:hAnsi="宋体"/>
                <w:bCs/>
                <w:sz w:val="26"/>
                <w:szCs w:val="26"/>
                <w:highlight w:val="none"/>
              </w:rPr>
              <w:t>31、电梯是否在开锁区域；</w:t>
            </w:r>
          </w:p>
          <w:p>
            <w:pPr>
              <w:pStyle w:val="26"/>
              <w:jc w:val="both"/>
              <w:rPr>
                <w:rFonts w:ascii="宋体" w:hAnsi="宋体"/>
                <w:bCs/>
                <w:sz w:val="26"/>
                <w:szCs w:val="26"/>
                <w:highlight w:val="none"/>
              </w:rPr>
            </w:pPr>
            <w:r>
              <w:rPr>
                <w:rFonts w:ascii="宋体" w:hAnsi="宋体"/>
                <w:bCs/>
                <w:sz w:val="26"/>
                <w:szCs w:val="26"/>
                <w:highlight w:val="none"/>
              </w:rPr>
              <w:t>32、电梯安全回路通断状态采集；</w:t>
            </w:r>
          </w:p>
          <w:p>
            <w:pPr>
              <w:pStyle w:val="26"/>
              <w:jc w:val="both"/>
              <w:rPr>
                <w:rFonts w:ascii="宋体" w:hAnsi="宋体"/>
                <w:bCs/>
                <w:sz w:val="26"/>
                <w:szCs w:val="26"/>
                <w:highlight w:val="none"/>
              </w:rPr>
            </w:pPr>
            <w:r>
              <w:rPr>
                <w:rFonts w:ascii="宋体" w:hAnsi="宋体"/>
                <w:bCs/>
                <w:sz w:val="26"/>
                <w:szCs w:val="26"/>
                <w:highlight w:val="none"/>
              </w:rPr>
              <w:t>33、电梯门锁回路通断状态采集。</w:t>
            </w:r>
          </w:p>
        </w:tc>
      </w:tr>
      <w:tr>
        <w:trPr>
          <w:trHeight w:val="2475"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34-39</w:t>
            </w:r>
          </w:p>
        </w:tc>
        <w:tc>
          <w:tcPr>
            <w:tcW w:w="1664" w:type="dxa"/>
            <w:vAlign w:val="center"/>
          </w:tcPr>
          <w:p>
            <w:pPr>
              <w:pStyle w:val="26"/>
              <w:jc w:val="both"/>
              <w:rPr>
                <w:rFonts w:ascii="宋体" w:hAnsi="宋体"/>
                <w:bCs/>
                <w:sz w:val="26"/>
                <w:szCs w:val="26"/>
                <w:highlight w:val="none"/>
              </w:rPr>
            </w:pPr>
            <w:r>
              <w:rPr>
                <w:rFonts w:ascii="宋体" w:hAnsi="宋体"/>
                <w:bCs/>
                <w:sz w:val="26"/>
                <w:szCs w:val="26"/>
                <w:highlight w:val="none"/>
              </w:rPr>
              <w:t>困人报警数据采集</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▲34、通过物联网设备能判断困人故障，电梯监管困人救援准确率95%以上；投标时需提供第三方检测机构出具的有效的检测报告原件彩色扫描件或复印件加盖投标人公章的彩色扫描件；</w:t>
            </w:r>
          </w:p>
          <w:p>
            <w:pPr>
              <w:pStyle w:val="26"/>
              <w:jc w:val="both"/>
              <w:rPr>
                <w:rFonts w:ascii="宋体" w:hAnsi="宋体"/>
                <w:bCs/>
                <w:sz w:val="26"/>
                <w:szCs w:val="26"/>
                <w:highlight w:val="none"/>
              </w:rPr>
            </w:pPr>
            <w:r>
              <w:rPr>
                <w:rFonts w:ascii="宋体" w:hAnsi="宋体"/>
                <w:bCs/>
                <w:sz w:val="26"/>
                <w:szCs w:val="26"/>
                <w:highlight w:val="none"/>
              </w:rPr>
              <w:t>35、困人报警数据支持同步推送；</w:t>
            </w:r>
          </w:p>
          <w:p>
            <w:pPr>
              <w:pStyle w:val="26"/>
              <w:jc w:val="both"/>
              <w:rPr>
                <w:rFonts w:ascii="宋体" w:hAnsi="宋体"/>
                <w:bCs/>
                <w:sz w:val="26"/>
                <w:szCs w:val="26"/>
                <w:highlight w:val="none"/>
              </w:rPr>
            </w:pPr>
            <w:r>
              <w:rPr>
                <w:rFonts w:ascii="宋体" w:hAnsi="宋体"/>
                <w:bCs/>
                <w:sz w:val="26"/>
                <w:szCs w:val="26"/>
                <w:highlight w:val="none"/>
              </w:rPr>
              <w:t>36、报警信息支持语音、APP、WEB等方式接收；</w:t>
            </w:r>
          </w:p>
          <w:p>
            <w:pPr>
              <w:pStyle w:val="26"/>
              <w:jc w:val="both"/>
              <w:rPr>
                <w:rFonts w:ascii="宋体" w:hAnsi="宋体"/>
                <w:bCs/>
                <w:sz w:val="26"/>
                <w:szCs w:val="26"/>
                <w:highlight w:val="none"/>
              </w:rPr>
            </w:pPr>
            <w:r>
              <w:rPr>
                <w:rFonts w:ascii="宋体" w:hAnsi="宋体"/>
                <w:bCs/>
                <w:sz w:val="26"/>
                <w:szCs w:val="26"/>
                <w:highlight w:val="none"/>
              </w:rPr>
              <w:t>37、救援过程节点有记录，支持救援报告上传；</w:t>
            </w:r>
          </w:p>
          <w:p>
            <w:pPr>
              <w:pStyle w:val="26"/>
              <w:jc w:val="both"/>
              <w:rPr>
                <w:rFonts w:ascii="宋体" w:hAnsi="宋体"/>
                <w:bCs/>
                <w:sz w:val="26"/>
                <w:szCs w:val="26"/>
                <w:highlight w:val="none"/>
              </w:rPr>
            </w:pPr>
            <w:r>
              <w:rPr>
                <w:rFonts w:ascii="宋体" w:hAnsi="宋体"/>
                <w:bCs/>
                <w:sz w:val="26"/>
                <w:szCs w:val="26"/>
                <w:highlight w:val="none"/>
              </w:rPr>
              <w:t xml:space="preserve">38、本地存储时间应不少于30天； </w:t>
            </w:r>
          </w:p>
          <w:p>
            <w:pPr>
              <w:pStyle w:val="26"/>
              <w:jc w:val="both"/>
              <w:rPr>
                <w:rFonts w:ascii="宋体" w:hAnsi="宋体"/>
                <w:bCs/>
                <w:sz w:val="26"/>
                <w:szCs w:val="26"/>
                <w:highlight w:val="none"/>
              </w:rPr>
            </w:pPr>
            <w:r>
              <w:rPr>
                <w:rFonts w:ascii="宋体" w:hAnsi="宋体"/>
                <w:bCs/>
                <w:sz w:val="26"/>
                <w:szCs w:val="26"/>
                <w:highlight w:val="none"/>
              </w:rPr>
              <w:t>39、本地存储应至少包含电梯发生报警或困人时的图像，该图像为发生报警或困人前 30s 至解困完成后 30s总时长不超过 2 小时，同时该图像应存储于电梯物联网企业应用平台。</w:t>
            </w:r>
          </w:p>
        </w:tc>
      </w:tr>
      <w:tr>
        <w:trPr>
          <w:trHeight w:val="1305"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40-43</w:t>
            </w:r>
          </w:p>
        </w:tc>
        <w:tc>
          <w:tcPr>
            <w:tcW w:w="1664" w:type="dxa"/>
            <w:vAlign w:val="center"/>
          </w:tcPr>
          <w:p>
            <w:pPr>
              <w:pStyle w:val="26"/>
              <w:jc w:val="both"/>
              <w:rPr>
                <w:rFonts w:ascii="宋体" w:hAnsi="宋体"/>
                <w:bCs/>
                <w:sz w:val="26"/>
                <w:szCs w:val="26"/>
                <w:highlight w:val="none"/>
              </w:rPr>
            </w:pPr>
            <w:r>
              <w:rPr>
                <w:rFonts w:ascii="宋体" w:hAnsi="宋体"/>
                <w:bCs/>
                <w:sz w:val="26"/>
                <w:szCs w:val="26"/>
                <w:highlight w:val="none"/>
              </w:rPr>
              <w:t>系统性数据采集</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40、电梯远程监管采集装置，在线时长、离线时长采集；</w:t>
            </w:r>
          </w:p>
          <w:p>
            <w:pPr>
              <w:pStyle w:val="26"/>
              <w:jc w:val="both"/>
              <w:rPr>
                <w:rFonts w:ascii="宋体" w:hAnsi="宋体"/>
                <w:bCs/>
                <w:sz w:val="26"/>
                <w:szCs w:val="26"/>
                <w:highlight w:val="none"/>
              </w:rPr>
            </w:pPr>
            <w:r>
              <w:rPr>
                <w:rFonts w:ascii="宋体" w:hAnsi="宋体"/>
                <w:bCs/>
                <w:sz w:val="26"/>
                <w:szCs w:val="26"/>
                <w:highlight w:val="none"/>
              </w:rPr>
              <w:t>41、电梯远程监管采集装置，设备负载状态采集；</w:t>
            </w:r>
          </w:p>
          <w:p>
            <w:pPr>
              <w:pStyle w:val="26"/>
              <w:jc w:val="both"/>
              <w:rPr>
                <w:rFonts w:ascii="宋体" w:hAnsi="宋体"/>
                <w:bCs/>
                <w:sz w:val="26"/>
                <w:szCs w:val="26"/>
                <w:highlight w:val="none"/>
              </w:rPr>
            </w:pPr>
            <w:r>
              <w:rPr>
                <w:rFonts w:ascii="宋体" w:hAnsi="宋体"/>
                <w:bCs/>
                <w:sz w:val="26"/>
                <w:szCs w:val="26"/>
                <w:highlight w:val="none"/>
              </w:rPr>
              <w:t>42、电梯远程监管采集过程中，数据传输线路质量分析；</w:t>
            </w:r>
          </w:p>
          <w:p>
            <w:pPr>
              <w:pStyle w:val="26"/>
              <w:jc w:val="both"/>
              <w:rPr>
                <w:rFonts w:ascii="宋体" w:hAnsi="宋体"/>
                <w:bCs/>
                <w:sz w:val="26"/>
                <w:szCs w:val="26"/>
                <w:highlight w:val="none"/>
              </w:rPr>
            </w:pPr>
            <w:r>
              <w:rPr>
                <w:rFonts w:ascii="宋体" w:hAnsi="宋体"/>
                <w:bCs/>
                <w:sz w:val="26"/>
                <w:szCs w:val="26"/>
                <w:highlight w:val="none"/>
              </w:rPr>
              <w:t>43、采集设备部件，配套软件版本信息采集（查询、升级）。</w:t>
            </w:r>
          </w:p>
        </w:tc>
      </w:tr>
      <w:tr>
        <w:trPr>
          <w:trHeight w:val="3000"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44</w:t>
            </w:r>
          </w:p>
        </w:tc>
        <w:tc>
          <w:tcPr>
            <w:tcW w:w="1664" w:type="dxa"/>
            <w:vMerge w:val="restart"/>
            <w:vAlign w:val="center"/>
          </w:tcPr>
          <w:p>
            <w:pPr>
              <w:pStyle w:val="26"/>
              <w:jc w:val="both"/>
              <w:rPr>
                <w:rFonts w:ascii="宋体" w:hAnsi="宋体"/>
                <w:bCs/>
                <w:sz w:val="26"/>
                <w:szCs w:val="26"/>
                <w:highlight w:val="none"/>
              </w:rPr>
            </w:pPr>
            <w:r>
              <w:rPr>
                <w:rFonts w:ascii="宋体" w:hAnsi="宋体"/>
                <w:bCs/>
                <w:sz w:val="26"/>
                <w:szCs w:val="26"/>
                <w:highlight w:val="none"/>
              </w:rPr>
              <w:t>采集设备功能性要求</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44、监测终端应与电梯原有设备之间采取隔离措施，采用外加的传感器、与电梯本身的电气线路无任何连接，投标人应确保加装在电梯上的所有设备不影响电梯的运行控制系统。如因中标人所安装的设备影响到电梯的正常运行造成不良后果的，经第三方专业检测机构检测确认以后，将依法依规追究中标人相应责任。</w:t>
            </w:r>
          </w:p>
        </w:tc>
      </w:tr>
      <w:tr>
        <w:trPr>
          <w:trHeight w:val="3000"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45-46</w:t>
            </w:r>
          </w:p>
        </w:tc>
        <w:tc>
          <w:tcPr>
            <w:tcW w:w="1664" w:type="dxa"/>
            <w:vMerge w:val="continue"/>
            <w:vAlign w:val="center"/>
          </w:tcPr>
          <w:p>
            <w:pPr>
              <w:pStyle w:val="26"/>
              <w:jc w:val="both"/>
              <w:rPr>
                <w:rFonts w:ascii="宋体" w:hAnsi="宋体"/>
                <w:bCs/>
                <w:sz w:val="26"/>
                <w:szCs w:val="26"/>
                <w:highlight w:val="none"/>
              </w:rPr>
            </w:pP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▲45、监测终端应在本地端设置有存储单元能至少保持最近 100 条电梯的状态信息记录；投标时需提供第三方检测机构出具的有效的检测报告原件彩色扫描件或复印件加盖投标人公章的彩色扫描件；</w:t>
            </w:r>
          </w:p>
          <w:p>
            <w:pPr>
              <w:pStyle w:val="26"/>
              <w:jc w:val="both"/>
              <w:rPr>
                <w:rFonts w:ascii="宋体" w:hAnsi="宋体"/>
                <w:bCs/>
                <w:sz w:val="26"/>
                <w:szCs w:val="26"/>
                <w:highlight w:val="none"/>
              </w:rPr>
            </w:pPr>
            <w:r>
              <w:rPr>
                <w:rFonts w:ascii="宋体" w:hAnsi="宋体"/>
                <w:bCs/>
                <w:sz w:val="26"/>
                <w:szCs w:val="26"/>
                <w:highlight w:val="none"/>
              </w:rPr>
              <w:t>▲46、有对采集的图像文件防篡改或确保文件完整性的相关保护措施；投标时需提供第三方检测机构出具的有效的检测报告原件彩色扫描件或复印件加盖投标人公章的彩色扫描件；</w:t>
            </w:r>
          </w:p>
        </w:tc>
      </w:tr>
      <w:tr>
        <w:trPr>
          <w:trHeight w:val="3000"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47-48</w:t>
            </w:r>
          </w:p>
        </w:tc>
        <w:tc>
          <w:tcPr>
            <w:tcW w:w="1664" w:type="dxa"/>
            <w:vMerge w:val="continue"/>
            <w:vAlign w:val="center"/>
          </w:tcPr>
          <w:p>
            <w:pPr>
              <w:pStyle w:val="26"/>
              <w:jc w:val="both"/>
              <w:rPr>
                <w:rFonts w:ascii="宋体" w:hAnsi="宋体"/>
                <w:bCs/>
                <w:sz w:val="26"/>
                <w:szCs w:val="26"/>
                <w:highlight w:val="none"/>
              </w:rPr>
            </w:pP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47、设备的状态仅接受应用平台的查询，实时运行状态信息的间隙不大于 1s；</w:t>
            </w:r>
          </w:p>
          <w:p>
            <w:pPr>
              <w:pStyle w:val="26"/>
              <w:jc w:val="both"/>
              <w:rPr>
                <w:rFonts w:ascii="宋体" w:hAnsi="宋体"/>
                <w:bCs/>
                <w:sz w:val="26"/>
                <w:szCs w:val="26"/>
                <w:highlight w:val="none"/>
              </w:rPr>
            </w:pPr>
            <w:r>
              <w:rPr>
                <w:rFonts w:ascii="宋体" w:hAnsi="宋体"/>
                <w:bCs/>
                <w:sz w:val="26"/>
                <w:szCs w:val="26"/>
                <w:highlight w:val="none"/>
              </w:rPr>
              <w:t>48、监测终端与应用平台之间的数据传输和存储宜有安全策略，对数据进行加密，对数据的远程读取应有权限管理。</w:t>
            </w:r>
          </w:p>
        </w:tc>
      </w:tr>
      <w:tr>
        <w:trPr>
          <w:trHeight w:val="3000" w:hRule="atLeast"/>
          <w:jc w:val="center"/>
        </w:trPr>
        <w:tc>
          <w:tcPr>
            <w:tcW w:w="1166" w:type="dxa"/>
            <w:vAlign w:val="center"/>
          </w:tcPr>
          <w:p>
            <w:pPr>
              <w:pStyle w:val="26"/>
              <w:jc w:val="both"/>
              <w:rPr>
                <w:rFonts w:ascii="宋体" w:hAnsi="宋体"/>
                <w:bCs/>
                <w:sz w:val="26"/>
                <w:szCs w:val="26"/>
                <w:highlight w:val="none"/>
              </w:rPr>
            </w:pPr>
            <w:r>
              <w:rPr>
                <w:rFonts w:ascii="宋体" w:hAnsi="宋体"/>
                <w:bCs/>
                <w:sz w:val="26"/>
                <w:szCs w:val="26"/>
                <w:highlight w:val="none"/>
              </w:rPr>
              <w:t>49-64</w:t>
            </w:r>
          </w:p>
        </w:tc>
        <w:tc>
          <w:tcPr>
            <w:tcW w:w="1664" w:type="dxa"/>
            <w:vAlign w:val="center"/>
          </w:tcPr>
          <w:p>
            <w:pPr>
              <w:pStyle w:val="26"/>
              <w:jc w:val="both"/>
              <w:rPr>
                <w:rFonts w:ascii="宋体" w:hAnsi="宋体"/>
                <w:bCs/>
                <w:sz w:val="26"/>
                <w:szCs w:val="26"/>
                <w:highlight w:val="none"/>
              </w:rPr>
            </w:pPr>
            <w:r>
              <w:rPr>
                <w:rFonts w:ascii="宋体" w:hAnsi="宋体"/>
                <w:bCs/>
                <w:sz w:val="26"/>
                <w:szCs w:val="26"/>
                <w:highlight w:val="none"/>
              </w:rPr>
              <w:t>输出并生成的电梯故障信息要求</w:t>
            </w:r>
          </w:p>
        </w:tc>
        <w:tc>
          <w:tcPr>
            <w:tcW w:w="7696" w:type="dxa"/>
            <w:vAlign w:val="center"/>
          </w:tcPr>
          <w:p>
            <w:pPr>
              <w:pStyle w:val="26"/>
              <w:jc w:val="both"/>
              <w:rPr>
                <w:rFonts w:ascii="宋体" w:hAnsi="宋体"/>
                <w:bCs/>
                <w:sz w:val="26"/>
                <w:szCs w:val="26"/>
                <w:highlight w:val="none"/>
              </w:rPr>
            </w:pPr>
            <w:r>
              <w:rPr>
                <w:rFonts w:ascii="宋体" w:hAnsi="宋体"/>
                <w:bCs/>
                <w:sz w:val="26"/>
                <w:szCs w:val="26"/>
                <w:highlight w:val="none"/>
              </w:rPr>
              <w:t>远程监测系统应至少输出并生成的电梯故障信息要求</w:t>
            </w:r>
          </w:p>
          <w:p>
            <w:pPr>
              <w:pStyle w:val="26"/>
              <w:jc w:val="both"/>
              <w:rPr>
                <w:rFonts w:ascii="宋体" w:hAnsi="宋体"/>
                <w:bCs/>
                <w:sz w:val="26"/>
                <w:szCs w:val="26"/>
                <w:highlight w:val="none"/>
              </w:rPr>
            </w:pPr>
            <w:r>
              <w:rPr>
                <w:rFonts w:ascii="宋体" w:hAnsi="宋体"/>
                <w:bCs/>
                <w:sz w:val="26"/>
                <w:szCs w:val="26"/>
                <w:highlight w:val="none"/>
              </w:rPr>
              <w:t>49、无故障</w:t>
            </w:r>
          </w:p>
          <w:p>
            <w:pPr>
              <w:pStyle w:val="26"/>
              <w:jc w:val="both"/>
              <w:rPr>
                <w:rFonts w:ascii="宋体" w:hAnsi="宋体"/>
                <w:bCs/>
                <w:sz w:val="26"/>
                <w:szCs w:val="26"/>
                <w:highlight w:val="none"/>
              </w:rPr>
            </w:pPr>
            <w:r>
              <w:rPr>
                <w:rFonts w:ascii="宋体" w:hAnsi="宋体"/>
                <w:bCs/>
                <w:sz w:val="26"/>
                <w:szCs w:val="26"/>
                <w:highlight w:val="none"/>
              </w:rPr>
              <w:t>50、运行时安全回路断</w:t>
            </w:r>
          </w:p>
          <w:p>
            <w:pPr>
              <w:pStyle w:val="26"/>
              <w:jc w:val="both"/>
              <w:rPr>
                <w:rFonts w:ascii="宋体" w:hAnsi="宋体"/>
                <w:bCs/>
                <w:sz w:val="26"/>
                <w:szCs w:val="26"/>
                <w:highlight w:val="none"/>
              </w:rPr>
            </w:pPr>
            <w:r>
              <w:rPr>
                <w:rFonts w:ascii="宋体" w:hAnsi="宋体"/>
                <w:bCs/>
                <w:sz w:val="26"/>
                <w:szCs w:val="26"/>
                <w:highlight w:val="none"/>
              </w:rPr>
              <w:t>51、关门故障</w:t>
            </w:r>
          </w:p>
          <w:p>
            <w:pPr>
              <w:pStyle w:val="26"/>
              <w:jc w:val="both"/>
              <w:rPr>
                <w:rFonts w:ascii="宋体" w:hAnsi="宋体"/>
                <w:bCs/>
                <w:sz w:val="26"/>
                <w:szCs w:val="26"/>
                <w:highlight w:val="none"/>
              </w:rPr>
            </w:pPr>
            <w:r>
              <w:rPr>
                <w:rFonts w:ascii="宋体" w:hAnsi="宋体"/>
                <w:bCs/>
                <w:sz w:val="26"/>
                <w:szCs w:val="26"/>
                <w:highlight w:val="none"/>
              </w:rPr>
              <w:t>52、开门故障</w:t>
            </w:r>
          </w:p>
          <w:p>
            <w:pPr>
              <w:pStyle w:val="26"/>
              <w:jc w:val="both"/>
              <w:rPr>
                <w:rFonts w:ascii="宋体" w:hAnsi="宋体"/>
                <w:bCs/>
                <w:sz w:val="26"/>
                <w:szCs w:val="26"/>
                <w:highlight w:val="none"/>
              </w:rPr>
            </w:pPr>
            <w:r>
              <w:rPr>
                <w:rFonts w:ascii="宋体" w:hAnsi="宋体"/>
                <w:bCs/>
                <w:sz w:val="26"/>
                <w:szCs w:val="26"/>
                <w:highlight w:val="none"/>
              </w:rPr>
              <w:t>53、轿厢在开锁区域外停梯</w:t>
            </w:r>
          </w:p>
          <w:p>
            <w:pPr>
              <w:pStyle w:val="26"/>
              <w:jc w:val="both"/>
              <w:rPr>
                <w:rFonts w:ascii="宋体" w:hAnsi="宋体"/>
                <w:bCs/>
                <w:sz w:val="26"/>
                <w:szCs w:val="26"/>
                <w:highlight w:val="none"/>
              </w:rPr>
            </w:pPr>
            <w:r>
              <w:rPr>
                <w:rFonts w:ascii="宋体" w:hAnsi="宋体"/>
                <w:bCs/>
                <w:sz w:val="26"/>
                <w:szCs w:val="26"/>
                <w:highlight w:val="none"/>
              </w:rPr>
              <w:t>54、轿厢意外移动</w:t>
            </w:r>
          </w:p>
          <w:p>
            <w:pPr>
              <w:pStyle w:val="26"/>
              <w:jc w:val="both"/>
              <w:rPr>
                <w:rFonts w:ascii="宋体" w:hAnsi="宋体"/>
                <w:bCs/>
                <w:sz w:val="26"/>
                <w:szCs w:val="26"/>
                <w:highlight w:val="none"/>
              </w:rPr>
            </w:pPr>
            <w:r>
              <w:rPr>
                <w:rFonts w:ascii="宋体" w:hAnsi="宋体"/>
                <w:bCs/>
                <w:sz w:val="26"/>
                <w:szCs w:val="26"/>
                <w:highlight w:val="none"/>
              </w:rPr>
              <w:t>55、电动机运转时间</w:t>
            </w:r>
          </w:p>
          <w:p>
            <w:pPr>
              <w:pStyle w:val="26"/>
              <w:jc w:val="both"/>
              <w:rPr>
                <w:rFonts w:ascii="宋体" w:hAnsi="宋体"/>
                <w:bCs/>
                <w:sz w:val="26"/>
                <w:szCs w:val="26"/>
                <w:highlight w:val="none"/>
              </w:rPr>
            </w:pPr>
            <w:r>
              <w:rPr>
                <w:rFonts w:ascii="宋体" w:hAnsi="宋体"/>
                <w:bCs/>
                <w:sz w:val="26"/>
                <w:szCs w:val="26"/>
                <w:highlight w:val="none"/>
              </w:rPr>
              <w:t>56、限制器动作</w:t>
            </w:r>
          </w:p>
          <w:p>
            <w:pPr>
              <w:pStyle w:val="26"/>
              <w:jc w:val="both"/>
              <w:rPr>
                <w:rFonts w:ascii="宋体" w:hAnsi="宋体"/>
                <w:bCs/>
                <w:sz w:val="26"/>
                <w:szCs w:val="26"/>
                <w:highlight w:val="none"/>
              </w:rPr>
            </w:pPr>
            <w:r>
              <w:rPr>
                <w:rFonts w:ascii="宋体" w:hAnsi="宋体"/>
                <w:bCs/>
                <w:sz w:val="26"/>
                <w:szCs w:val="26"/>
                <w:highlight w:val="none"/>
              </w:rPr>
              <w:t>57、楼层位置丢失</w:t>
            </w:r>
          </w:p>
          <w:p>
            <w:pPr>
              <w:pStyle w:val="26"/>
              <w:jc w:val="both"/>
              <w:rPr>
                <w:rFonts w:ascii="宋体" w:hAnsi="宋体"/>
                <w:bCs/>
                <w:sz w:val="26"/>
                <w:szCs w:val="26"/>
                <w:highlight w:val="none"/>
              </w:rPr>
            </w:pPr>
            <w:r>
              <w:rPr>
                <w:rFonts w:ascii="宋体" w:hAnsi="宋体"/>
                <w:bCs/>
                <w:sz w:val="26"/>
                <w:szCs w:val="26"/>
                <w:highlight w:val="none"/>
              </w:rPr>
              <w:t>58、其他阻止电梯再启动的故障</w:t>
            </w:r>
          </w:p>
          <w:p>
            <w:pPr>
              <w:pStyle w:val="26"/>
              <w:jc w:val="both"/>
              <w:rPr>
                <w:rFonts w:ascii="宋体" w:hAnsi="宋体"/>
                <w:bCs/>
                <w:sz w:val="26"/>
                <w:szCs w:val="26"/>
                <w:highlight w:val="none"/>
              </w:rPr>
            </w:pPr>
            <w:r>
              <w:rPr>
                <w:rFonts w:ascii="宋体" w:hAnsi="宋体"/>
                <w:bCs/>
                <w:sz w:val="26"/>
                <w:szCs w:val="26"/>
                <w:highlight w:val="none"/>
              </w:rPr>
              <w:t>59、电梯超速</w:t>
            </w:r>
          </w:p>
          <w:p>
            <w:pPr>
              <w:pStyle w:val="26"/>
              <w:jc w:val="both"/>
              <w:rPr>
                <w:rFonts w:ascii="宋体" w:hAnsi="宋体"/>
                <w:bCs/>
                <w:sz w:val="26"/>
                <w:szCs w:val="26"/>
                <w:highlight w:val="none"/>
              </w:rPr>
            </w:pPr>
            <w:r>
              <w:rPr>
                <w:rFonts w:ascii="宋体" w:hAnsi="宋体"/>
                <w:bCs/>
                <w:sz w:val="26"/>
                <w:szCs w:val="26"/>
                <w:highlight w:val="none"/>
              </w:rPr>
              <w:t>60、冲顶故障</w:t>
            </w:r>
          </w:p>
          <w:p>
            <w:pPr>
              <w:pStyle w:val="26"/>
              <w:jc w:val="both"/>
              <w:rPr>
                <w:rFonts w:ascii="宋体" w:hAnsi="宋体"/>
                <w:bCs/>
                <w:sz w:val="26"/>
                <w:szCs w:val="26"/>
                <w:highlight w:val="none"/>
              </w:rPr>
            </w:pPr>
            <w:r>
              <w:rPr>
                <w:rFonts w:ascii="宋体" w:hAnsi="宋体"/>
                <w:bCs/>
                <w:sz w:val="26"/>
                <w:szCs w:val="26"/>
                <w:highlight w:val="none"/>
              </w:rPr>
              <w:t>61、蹲底故障</w:t>
            </w:r>
          </w:p>
          <w:p>
            <w:pPr>
              <w:pStyle w:val="26"/>
              <w:jc w:val="both"/>
              <w:rPr>
                <w:rFonts w:ascii="宋体" w:hAnsi="宋体"/>
                <w:bCs/>
                <w:sz w:val="26"/>
                <w:szCs w:val="26"/>
                <w:highlight w:val="none"/>
              </w:rPr>
            </w:pPr>
            <w:r>
              <w:rPr>
                <w:rFonts w:ascii="宋体" w:hAnsi="宋体"/>
                <w:bCs/>
                <w:sz w:val="26"/>
                <w:szCs w:val="26"/>
                <w:highlight w:val="none"/>
              </w:rPr>
              <w:t>62、困人故障(可同时在轿内设置一键触发报警装置)</w:t>
            </w:r>
          </w:p>
          <w:p>
            <w:pPr>
              <w:pStyle w:val="26"/>
              <w:jc w:val="both"/>
              <w:rPr>
                <w:rFonts w:ascii="宋体" w:hAnsi="宋体"/>
                <w:bCs/>
                <w:sz w:val="26"/>
                <w:szCs w:val="26"/>
                <w:highlight w:val="none"/>
              </w:rPr>
            </w:pPr>
            <w:r>
              <w:rPr>
                <w:rFonts w:ascii="宋体" w:hAnsi="宋体"/>
                <w:bCs/>
                <w:sz w:val="26"/>
                <w:szCs w:val="26"/>
                <w:highlight w:val="none"/>
              </w:rPr>
              <w:t>63、反复开关门故障</w:t>
            </w:r>
          </w:p>
          <w:p>
            <w:pPr>
              <w:pStyle w:val="26"/>
              <w:jc w:val="both"/>
              <w:rPr>
                <w:rFonts w:ascii="宋体" w:hAnsi="宋体"/>
                <w:bCs/>
                <w:sz w:val="26"/>
                <w:szCs w:val="26"/>
                <w:highlight w:val="none"/>
              </w:rPr>
            </w:pPr>
            <w:r>
              <w:rPr>
                <w:rFonts w:ascii="宋体" w:hAnsi="宋体"/>
                <w:bCs/>
                <w:sz w:val="26"/>
                <w:szCs w:val="26"/>
                <w:highlight w:val="none"/>
              </w:rPr>
              <w:t>64、运行中开门故障</w:t>
            </w:r>
          </w:p>
          <w:p>
            <w:pPr>
              <w:pStyle w:val="26"/>
              <w:jc w:val="both"/>
              <w:rPr>
                <w:rFonts w:ascii="宋体" w:hAnsi="宋体"/>
                <w:bCs/>
                <w:sz w:val="26"/>
                <w:szCs w:val="26"/>
                <w:highlight w:val="none"/>
              </w:rPr>
            </w:pPr>
            <w:r>
              <w:rPr>
                <w:rFonts w:ascii="宋体" w:hAnsi="宋体"/>
                <w:bCs/>
                <w:sz w:val="26"/>
                <w:szCs w:val="26"/>
                <w:highlight w:val="none"/>
              </w:rPr>
              <w:t>上述故障信息应具备日志记录功能，以便于故障原因分析与溯源。</w:t>
            </w:r>
          </w:p>
        </w:tc>
      </w:tr>
    </w:tbl>
    <w:p>
      <w:pPr>
        <w:pStyle w:val="26"/>
        <w:jc w:val="both"/>
        <w:rPr>
          <w:rFonts w:ascii="宋体" w:hAnsi="宋体"/>
          <w:bCs/>
          <w:sz w:val="26"/>
          <w:szCs w:val="26"/>
          <w:highlight w:val="none"/>
        </w:rPr>
      </w:pPr>
    </w:p>
    <w:p>
      <w:pPr>
        <w:pStyle w:val="26"/>
        <w:jc w:val="both"/>
        <w:rPr>
          <w:rFonts w:ascii="宋体" w:hAnsi="宋体"/>
          <w:bCs/>
          <w:sz w:val="26"/>
          <w:szCs w:val="26"/>
          <w:highlight w:val="none"/>
        </w:rPr>
      </w:pPr>
    </w:p>
    <w:p>
      <w:pPr>
        <w:pStyle w:val="26"/>
        <w:numPr>
          <w:ilvl w:val="0"/>
          <w:numId w:val="1"/>
        </w:numPr>
        <w:jc w:val="both"/>
        <w:rPr>
          <w:rFonts w:ascii="宋体" w:hAnsi="宋体"/>
          <w:bCs/>
          <w:sz w:val="26"/>
          <w:szCs w:val="26"/>
          <w:highlight w:val="none"/>
        </w:rPr>
      </w:pPr>
      <w:r>
        <w:rPr>
          <w:rFonts w:ascii="宋体" w:hAnsi="宋体"/>
          <w:bCs/>
          <w:sz w:val="26"/>
          <w:szCs w:val="26"/>
          <w:highlight w:val="none"/>
        </w:rPr>
        <w:t>商务要求</w:t>
      </w: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1、售后服务要求</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1.1中标人应向采购人提供完整的技术资料壹套。各项指标和参数应符合验收标准，采购人有权委托国内有资质单位或机构对货物性能、精度进行校核。</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1.2中标人应提供货物的出厂检验报告、合格证书、装箱单等。</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1.3质保期内提供（7*24）上门维护、免费升级服务，对故障能即时响应，2小时以内到现场，6小时以内提出问题解决方案所采取的措施。若 24 小时内无法排除故障，则应先提供同档次备用机供采购方使用。其中发生一切费用由中标方承担。质量保证期内中标方有责任对设备进行不定期的巡查检修。逾期未作出响应，中标方应承担由于故障所造成的全部损失并视情处以2000元至5000元罚款。</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1.4安装、调试：由中标人或原生产厂家现场安装调试。安装到采购方指定地点，并负责包含但不限于备件、专用工具、安装、调试、检验、技术培训及技术资料和运输保险等所有相关费用。</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1.5培训：由中标人或原生产厂家进行安装培训和售后培训。</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1.6保修期：自验收合格日起整机（包括配件）开始计算保修期，所有产品质保期为贰年（含贰年无线物联网流量费）。终身需维修。在设备质保期内，维护维保所产生的费用均由中标方承担，更换配件时，中标方需提供正品的、全新的配件，如果发现更换的配件是伪劣次产品、非全新的配件，校方有权另请商家，所需费用由中标方支付。</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1.7保修点：国内保修点可提供部件更换，原厂专业维修。</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1.8中标人需提供包装完好、全新的货物，所供货物的出厂日期和供货日期之差不得大于6个月。</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1.9证件要求：若为特种仪器设备需由中标商办理相关部门准予使用的证件（如：压力容器、电梯需办理特种设备使用登记证等），验收时须提供完整证件。办理证件所需费用计入投标总价中，采购方仅提供必要的协助。</w:t>
      </w: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2、监管平台服务要求</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中标人需提供一个监管平台，服务期贰年，监管平台需要满足以下条件：</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2.1可以通过PC端网页平台或者app登录平台查看监控视频；</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2.2支持电梯运行数据记录，支持运行统计；</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2.3支持电梯运行方向判断，支持楼层判断，支持电梯运行速度监测；</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2.4支持轿厢门关闭监测，支持轿厢内是否有人员监测，支持设备累计运行次数监测；</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2.5支持告警信息管理，支持故障状态显示；</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2.6具有电梯远程监测系统功能评价证书（提供福建省相关部门认可的有效检测报告复印件）；</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2.7需接入福州市市场监督管理局公共服务平台（提供接入证明材料复印件）；</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2.8闽市监办〔2023〕12 号文件相关要求。</w:t>
      </w: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3、供货和安装时间</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在合同生效后15日内供货完成，合同生效后30日内安装完成。</w:t>
      </w: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4、交货详细地点</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采购人指定地点。需要的31部电梯的具体位置见下表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序号</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位置</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数量</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1</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外科楼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18</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2</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内科楼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4</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3</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教学楼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2</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4</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门诊楼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2</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5</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放疗楼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1</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6</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影像楼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2</w:t>
            </w:r>
          </w:p>
        </w:tc>
      </w:tr>
      <w:tr>
        <w:tc>
          <w:tcPr>
            <w:tcW w:w="2840"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7</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科研楼</w:t>
            </w:r>
          </w:p>
        </w:tc>
        <w:tc>
          <w:tcPr>
            <w:tcW w:w="2841" w:type="dxa"/>
            <w:vAlign w:val="top"/>
          </w:tcPr>
          <w:p>
            <w:pPr>
              <w:pStyle w:val="26"/>
              <w:widowControl w:val="0"/>
              <w:jc w:val="both"/>
              <w:rPr>
                <w:rFonts w:ascii="宋体" w:hAnsi="宋体" w:cs="宋体"/>
                <w:bCs/>
                <w:sz w:val="26"/>
                <w:szCs w:val="26"/>
                <w:highlight w:val="none"/>
              </w:rPr>
            </w:pPr>
            <w:r>
              <w:rPr>
                <w:rFonts w:ascii="宋体" w:hAnsi="宋体" w:cs="宋体"/>
                <w:bCs/>
                <w:sz w:val="26"/>
                <w:szCs w:val="26"/>
                <w:highlight w:val="none"/>
              </w:rPr>
              <w:t>2</w:t>
            </w:r>
          </w:p>
        </w:tc>
      </w:tr>
    </w:tbl>
    <w:p>
      <w:pPr>
        <w:adjustRightInd/>
        <w:snapToGrid/>
        <w:spacing w:before="150" w:after="0" w:line="480" w:lineRule="atLeast"/>
        <w:jc w:val="both"/>
        <w:rPr>
          <w:rFonts w:hint="eastAsia" w:ascii="宋体" w:hAnsi="宋体" w:eastAsia="宋体" w:cs="宋体"/>
          <w:sz w:val="26"/>
          <w:szCs w:val="26"/>
          <w:highlight w:val="none"/>
        </w:rPr>
      </w:pP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5、报价方式、付款方式及验收要求</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 xml:space="preserve">5.1报价方式： </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（1）人民币报价。</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（2）投标人应在投标文件《投标分项报价表》中明确列出配套各产品的分项报价。</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5.2投标报价需包含货物在采购人单位内的安装、搬运及货物就位的一切费用。</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5.3付款方式：本项目收3%的合同金额作为履约保证金，其余款项在验收合格后，30个工作日内付清，履约保证金在服务期满后30个工作日无息归还。</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5.4验收要求：中标人需提供包装完好、全新的货物，所供货物的出厂日期和供货日期之差不得大于6个月。所有货物按厂家产品验收标准(符合国家或行业或地方标准)、招标文件、投标文件等有关部分内容及样品（若有）进行验收，有可能做破坏性实验检查材料是否符合招标文件要求。具体如下：</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（1）摄像头拍摄的图像画面能清晰显示在监控终端的显示器或其它显示设备上，图像画质符合技术参数。</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现场通过判断远程监测装置的采集方式和现场布置情况，查看标准数据接口是否符合要求，企业监测平台软件界面是否正确显示电梯运行实时数据，是否能够正确输出故障信息，并通过模拟故障随机抽查附件所列的部分信息进行验证。</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（3）检查电梯远程监测相关数据是否已根据《福建省电梯安全管理条例》要求，接入指定的电梯公共服务平台。现场登录平台，查看电梯远程监测的相关数据是否有效接入。</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（4）中标人应保证所提供的货物是原制造厂商制造、经过合法销售渠道取得、全新、未使用过的，并完全符合合同规定的品牌、规格型号、技术性能、配置、质量、数量等要求。</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（5）交货的同时应提交下列文件：销售发票，制造厂商出具的质量检验证书，产品合格证。</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5.5验收方法：安装调试完毕后，进行为期3个月的试运行。试运行结束后，采购人对货物性能及技术指标进行评价，符合要求后的，验收通过；不合格的，中标人需进行更换或整改，并重新调试运行直至达到验收合格。验收时中标人应提供招标文件、投标文件及合同等相关材料，如发现货物与之规定不符，采购人有权拒绝接受并向中标人提出索赔。如货物在质量保证期内被证明存在缺陷，包括潜在的缺陷或使用不合适的材料，采购人有权凭有关证明文件向中标人提出索赔。</w:t>
      </w:r>
    </w:p>
    <w:p>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6、违约责任</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6.1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率为每迟交1 天，按迟交货物金额的2%。但是，延期交货违约金的支付总额不得超过迟交货物部分合同金额的30%。</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6.2如果中标人未能按合同规定的时间或双方另行确定的延期交货期按时足额交货的（不可抗力除外），每逾期1天，中标人应按迟交货物金额的2%向采购人支付逾期交货的违约金。逾期交货违约金的支付采购人有权从未付的合同货款中予以扣除。若中标人逾期交货达30天以上（含30天）以上的，采购人有权单方解除本合同，中标人仍应按上述约定支付延期交货违约金。若因此给采购人造成损失的，还应赔偿采购人所受的损失。</w:t>
      </w:r>
    </w:p>
    <w:p>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6.3若中标人不能交货的（逾期15个工作日视为不能交货，不可抗拒的因素除外）或交货不合格从而影响采购人正常使用的，中标人应向采购人偿付不能交货部分货款的20%的违约金。违约金不足以补偿损失的，采购人有权要求中标人赔偿损失。</w:t>
      </w:r>
    </w:p>
    <w:p>
      <w:pPr>
        <w:pStyle w:val="26"/>
        <w:ind w:firstLine="520" w:firstLineChars="200"/>
        <w:jc w:val="both"/>
        <w:rPr>
          <w:rFonts w:ascii="宋体" w:hAnsi="宋体"/>
          <w:bCs/>
          <w:sz w:val="26"/>
          <w:szCs w:val="26"/>
          <w:highlight w:val="none"/>
        </w:rPr>
      </w:pPr>
      <w:r>
        <w:rPr>
          <w:rFonts w:ascii="宋体" w:hAnsi="宋体" w:eastAsia="宋体" w:cs="宋体"/>
          <w:sz w:val="26"/>
          <w:szCs w:val="26"/>
          <w:highlight w:val="none"/>
        </w:rPr>
        <w:t>6.4如果中标人未能按照合同约定的时间提供服务的，每逾期1天的，中标人应向采购人支付500元违约金，若因此给采购人造成损失的，中标人还应赔偿采购人所受的损失。</w:t>
      </w:r>
    </w:p>
    <w:p>
      <w:pPr>
        <w:pStyle w:val="26"/>
        <w:jc w:val="both"/>
        <w:rPr>
          <w:rFonts w:ascii="宋体" w:hAnsi="宋体"/>
          <w:bCs/>
          <w:sz w:val="26"/>
          <w:szCs w:val="26"/>
          <w:highlight w:val="none"/>
        </w:rPr>
      </w:pPr>
    </w:p>
    <w:p>
      <w:pPr>
        <w:pStyle w:val="26"/>
        <w:jc w:val="both"/>
        <w:rPr>
          <w:rFonts w:ascii="宋体" w:hAnsi="宋体"/>
          <w:bCs/>
          <w:sz w:val="26"/>
          <w:szCs w:val="26"/>
          <w:highlight w:val="none"/>
        </w:rPr>
      </w:pPr>
      <w:r>
        <w:rPr>
          <w:rFonts w:ascii="宋体" w:hAnsi="宋体"/>
          <w:bCs/>
          <w:sz w:val="26"/>
          <w:szCs w:val="26"/>
          <w:highlight w:val="none"/>
        </w:rPr>
        <w:t>四、综合评分法</w:t>
      </w:r>
    </w:p>
    <w:p>
      <w:pPr>
        <w:pStyle w:val="26"/>
        <w:jc w:val="both"/>
        <w:rPr>
          <w:rFonts w:ascii="宋体" w:hAnsi="宋体"/>
          <w:bCs/>
          <w:sz w:val="26"/>
          <w:szCs w:val="26"/>
          <w:highlight w:val="none"/>
        </w:rPr>
      </w:pPr>
      <w:r>
        <w:rPr>
          <w:rFonts w:ascii="宋体" w:hAnsi="宋体"/>
          <w:bCs/>
          <w:sz w:val="26"/>
          <w:szCs w:val="26"/>
          <w:highlight w:val="none"/>
        </w:rPr>
        <w:t>价格项（F1×A1）满分为30.00分</w:t>
      </w:r>
    </w:p>
    <w:p>
      <w:pPr>
        <w:pStyle w:val="26"/>
        <w:jc w:val="both"/>
        <w:rPr>
          <w:rFonts w:ascii="宋体" w:hAnsi="宋体"/>
          <w:bCs/>
          <w:sz w:val="26"/>
          <w:szCs w:val="26"/>
          <w:highlight w:val="none"/>
        </w:rPr>
      </w:pPr>
      <w:r>
        <w:rPr>
          <w:rFonts w:ascii="宋体" w:hAnsi="宋体"/>
          <w:bCs/>
          <w:sz w:val="26"/>
          <w:szCs w:val="26"/>
          <w:highlight w:val="none"/>
        </w:rPr>
        <w:t>投标报价得分＝（评标基准价/投标报价）×价格分值（注：满足招标文件要求且投标价格最低的投标报价为评标基准价。）最低报价不是中标的唯一依据。</w:t>
      </w:r>
    </w:p>
    <w:p>
      <w:pPr>
        <w:pStyle w:val="26"/>
        <w:jc w:val="both"/>
        <w:rPr>
          <w:rFonts w:ascii="宋体" w:hAnsi="宋体"/>
          <w:bCs/>
          <w:sz w:val="26"/>
          <w:szCs w:val="26"/>
          <w:highlight w:val="none"/>
        </w:rPr>
      </w:pPr>
      <w:r>
        <w:rPr>
          <w:rFonts w:ascii="宋体" w:hAnsi="宋体"/>
          <w:bCs/>
          <w:sz w:val="26"/>
          <w:szCs w:val="26"/>
          <w:highlight w:val="none"/>
        </w:rPr>
        <w:t>技术项（F2×A2）满分为60.00分</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21"/>
        <w:gridCol w:w="932"/>
        <w:gridCol w:w="4153"/>
      </w:tblGrid>
      <w:tr>
        <w:tc>
          <w:tcPr>
            <w:tcW w:w="3221" w:type="dxa"/>
            <w:vAlign w:val="top"/>
          </w:tcPr>
          <w:p>
            <w:pPr>
              <w:pStyle w:val="26"/>
              <w:jc w:val="both"/>
              <w:rPr>
                <w:rFonts w:ascii="宋体" w:hAnsi="宋体"/>
                <w:bCs/>
                <w:sz w:val="26"/>
                <w:szCs w:val="26"/>
                <w:highlight w:val="none"/>
              </w:rPr>
            </w:pPr>
            <w:r>
              <w:rPr>
                <w:rFonts w:ascii="宋体" w:hAnsi="宋体"/>
                <w:bCs/>
                <w:sz w:val="26"/>
                <w:szCs w:val="26"/>
                <w:highlight w:val="none"/>
              </w:rPr>
              <w:t>项目</w:t>
            </w:r>
          </w:p>
        </w:tc>
        <w:tc>
          <w:tcPr>
            <w:tcW w:w="932" w:type="dxa"/>
            <w:vAlign w:val="top"/>
          </w:tcPr>
          <w:p>
            <w:pPr>
              <w:pStyle w:val="26"/>
              <w:jc w:val="both"/>
              <w:rPr>
                <w:rFonts w:ascii="宋体" w:hAnsi="宋体"/>
                <w:bCs/>
                <w:sz w:val="26"/>
                <w:szCs w:val="26"/>
                <w:highlight w:val="none"/>
              </w:rPr>
            </w:pPr>
            <w:r>
              <w:rPr>
                <w:rFonts w:ascii="宋体" w:hAnsi="宋体"/>
                <w:bCs/>
                <w:sz w:val="26"/>
                <w:szCs w:val="26"/>
                <w:highlight w:val="none"/>
              </w:rPr>
              <w:t>分值</w:t>
            </w:r>
          </w:p>
        </w:tc>
        <w:tc>
          <w:tcPr>
            <w:tcW w:w="4153" w:type="dxa"/>
            <w:vAlign w:val="top"/>
          </w:tcPr>
          <w:p>
            <w:pPr>
              <w:pStyle w:val="26"/>
              <w:jc w:val="both"/>
              <w:rPr>
                <w:rFonts w:ascii="宋体" w:hAnsi="宋体"/>
                <w:bCs/>
                <w:sz w:val="26"/>
                <w:szCs w:val="26"/>
                <w:highlight w:val="none"/>
              </w:rPr>
            </w:pPr>
            <w:r>
              <w:rPr>
                <w:rFonts w:ascii="宋体" w:hAnsi="宋体"/>
                <w:bCs/>
                <w:sz w:val="26"/>
                <w:szCs w:val="26"/>
                <w:highlight w:val="none"/>
              </w:rPr>
              <w:t>描述</w:t>
            </w:r>
          </w:p>
        </w:tc>
      </w:tr>
      <w:tr>
        <w:tc>
          <w:tcPr>
            <w:tcW w:w="3221" w:type="dxa"/>
            <w:vAlign w:val="center"/>
          </w:tcPr>
          <w:p>
            <w:pPr>
              <w:pStyle w:val="26"/>
              <w:jc w:val="both"/>
              <w:rPr>
                <w:rFonts w:ascii="宋体" w:hAnsi="宋体"/>
                <w:bCs/>
                <w:sz w:val="26"/>
                <w:szCs w:val="26"/>
                <w:highlight w:val="none"/>
              </w:rPr>
            </w:pPr>
            <w:r>
              <w:rPr>
                <w:rFonts w:ascii="宋体" w:hAnsi="宋体"/>
                <w:bCs/>
                <w:sz w:val="26"/>
                <w:szCs w:val="26"/>
                <w:highlight w:val="none"/>
              </w:rPr>
              <w:t>1、技术参数要求</w:t>
            </w:r>
          </w:p>
        </w:tc>
        <w:tc>
          <w:tcPr>
            <w:tcW w:w="932" w:type="dxa"/>
            <w:vAlign w:val="top"/>
          </w:tcPr>
          <w:p>
            <w:pPr>
              <w:pStyle w:val="26"/>
              <w:jc w:val="both"/>
              <w:rPr>
                <w:rFonts w:ascii="宋体" w:hAnsi="宋体"/>
                <w:bCs/>
                <w:sz w:val="26"/>
                <w:szCs w:val="26"/>
                <w:highlight w:val="none"/>
              </w:rPr>
            </w:pPr>
            <w:r>
              <w:rPr>
                <w:rFonts w:ascii="宋体" w:hAnsi="宋体"/>
                <w:bCs/>
                <w:sz w:val="26"/>
                <w:szCs w:val="26"/>
                <w:highlight w:val="none"/>
              </w:rPr>
              <w:t>60</w:t>
            </w:r>
          </w:p>
        </w:tc>
        <w:tc>
          <w:tcPr>
            <w:tcW w:w="4153" w:type="dxa"/>
            <w:vAlign w:val="center"/>
          </w:tcPr>
          <w:p>
            <w:pPr>
              <w:pStyle w:val="26"/>
              <w:jc w:val="both"/>
              <w:rPr>
                <w:rFonts w:ascii="宋体" w:hAnsi="宋体"/>
                <w:bCs/>
                <w:sz w:val="26"/>
                <w:szCs w:val="26"/>
                <w:highlight w:val="none"/>
              </w:rPr>
            </w:pPr>
            <w:r>
              <w:rPr>
                <w:rFonts w:ascii="宋体" w:hAnsi="宋体"/>
                <w:bCs/>
                <w:sz w:val="26"/>
                <w:szCs w:val="26"/>
                <w:highlight w:val="none"/>
              </w:rPr>
              <w:t>根据投标人对招标文件“技术参数”中各项技术参数的逐项响应情况由评委进行评分。完全满足要求的得60分；技术参数共计64项（含下级分项指标），</w:t>
            </w:r>
            <w:r>
              <w:rPr>
                <w:rFonts w:ascii="宋体" w:hAnsi="宋体" w:cs="宋体"/>
                <w:sz w:val="26"/>
                <w:szCs w:val="26"/>
                <w:highlight w:val="none"/>
              </w:rPr>
              <w:t>带▲技术参数为重要技术参数，每负偏离一项扣3分。未带▲技术参数每负偏离一项扣0.68分</w:t>
            </w:r>
            <w:r>
              <w:rPr>
                <w:rFonts w:ascii="宋体" w:hAnsi="宋体"/>
                <w:bCs/>
                <w:sz w:val="26"/>
                <w:szCs w:val="26"/>
                <w:highlight w:val="none"/>
              </w:rPr>
              <w:t>，扣完为止。注：招标文件中技术参数若有要求投标人提供相应佐证材料的，若未提供或响应承诺与其佐证材料不一致的，评审小组将以不利于投标人的内容为准进行评审。</w:t>
            </w:r>
          </w:p>
        </w:tc>
      </w:tr>
    </w:tbl>
    <w:p>
      <w:pPr>
        <w:pStyle w:val="26"/>
        <w:jc w:val="both"/>
        <w:rPr>
          <w:rFonts w:ascii="宋体" w:hAnsi="宋体"/>
          <w:bCs/>
          <w:sz w:val="26"/>
          <w:szCs w:val="26"/>
          <w:highlight w:val="none"/>
        </w:rPr>
      </w:pPr>
      <w:r>
        <w:rPr>
          <w:rFonts w:ascii="宋体" w:hAnsi="宋体"/>
          <w:bCs/>
          <w:sz w:val="26"/>
          <w:szCs w:val="26"/>
          <w:highlight w:val="none"/>
        </w:rPr>
        <w:t>商务项（F3×A3）满分为10.00分</w:t>
      </w:r>
    </w:p>
    <w:tbl>
      <w:tblPr>
        <w:tblW w:w="830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rPr>
          <w:trHeight w:val="474" w:hRule="atLeast"/>
        </w:trPr>
        <w:tc>
          <w:tcPr>
            <w:tcW w:w="3322" w:type="dxa"/>
            <w:vAlign w:val="top"/>
          </w:tcPr>
          <w:p>
            <w:pPr>
              <w:pStyle w:val="26"/>
              <w:jc w:val="both"/>
              <w:rPr>
                <w:rFonts w:ascii="宋体" w:hAnsi="宋体"/>
                <w:bCs/>
                <w:sz w:val="26"/>
                <w:szCs w:val="26"/>
                <w:highlight w:val="none"/>
              </w:rPr>
            </w:pPr>
            <w:r>
              <w:rPr>
                <w:rFonts w:ascii="宋体" w:hAnsi="宋体"/>
                <w:bCs/>
                <w:sz w:val="26"/>
                <w:szCs w:val="26"/>
                <w:highlight w:val="none"/>
              </w:rPr>
              <w:t>项目</w:t>
            </w:r>
          </w:p>
        </w:tc>
        <w:tc>
          <w:tcPr>
            <w:tcW w:w="831" w:type="dxa"/>
            <w:vAlign w:val="top"/>
          </w:tcPr>
          <w:p>
            <w:pPr>
              <w:pStyle w:val="26"/>
              <w:jc w:val="both"/>
              <w:rPr>
                <w:rFonts w:ascii="宋体" w:hAnsi="宋体"/>
                <w:bCs/>
                <w:sz w:val="26"/>
                <w:szCs w:val="26"/>
                <w:highlight w:val="none"/>
              </w:rPr>
            </w:pPr>
            <w:r>
              <w:rPr>
                <w:rFonts w:ascii="宋体" w:hAnsi="宋体"/>
                <w:bCs/>
                <w:sz w:val="26"/>
                <w:szCs w:val="26"/>
                <w:highlight w:val="none"/>
              </w:rPr>
              <w:t>分值</w:t>
            </w:r>
          </w:p>
        </w:tc>
        <w:tc>
          <w:tcPr>
            <w:tcW w:w="4153" w:type="dxa"/>
            <w:vAlign w:val="top"/>
          </w:tcPr>
          <w:p>
            <w:pPr>
              <w:pStyle w:val="26"/>
              <w:jc w:val="both"/>
              <w:rPr>
                <w:rFonts w:ascii="宋体" w:hAnsi="宋体"/>
                <w:bCs/>
                <w:sz w:val="26"/>
                <w:szCs w:val="26"/>
                <w:highlight w:val="none"/>
              </w:rPr>
            </w:pPr>
            <w:r>
              <w:rPr>
                <w:rFonts w:ascii="宋体" w:hAnsi="宋体"/>
                <w:bCs/>
                <w:sz w:val="26"/>
                <w:szCs w:val="26"/>
                <w:highlight w:val="none"/>
              </w:rPr>
              <w:t>描述</w:t>
            </w:r>
          </w:p>
        </w:tc>
      </w:tr>
      <w:tr>
        <w:tc>
          <w:tcPr>
            <w:tcW w:w="3322" w:type="dxa"/>
            <w:vAlign w:val="top"/>
          </w:tcPr>
          <w:p>
            <w:pPr>
              <w:pStyle w:val="26"/>
              <w:jc w:val="both"/>
              <w:rPr>
                <w:rFonts w:ascii="宋体" w:hAnsi="宋体"/>
                <w:bCs/>
                <w:sz w:val="26"/>
                <w:szCs w:val="26"/>
                <w:highlight w:val="none"/>
              </w:rPr>
            </w:pPr>
            <w:r>
              <w:rPr>
                <w:rFonts w:ascii="宋体" w:hAnsi="宋体"/>
                <w:bCs/>
                <w:sz w:val="26"/>
                <w:szCs w:val="26"/>
                <w:highlight w:val="none"/>
              </w:rPr>
              <w:t>1、质保期</w:t>
            </w:r>
          </w:p>
        </w:tc>
        <w:tc>
          <w:tcPr>
            <w:tcW w:w="831" w:type="dxa"/>
            <w:vAlign w:val="top"/>
          </w:tcPr>
          <w:p>
            <w:pPr>
              <w:pStyle w:val="26"/>
              <w:jc w:val="both"/>
              <w:rPr>
                <w:rFonts w:ascii="宋体" w:hAnsi="宋体"/>
                <w:bCs/>
                <w:sz w:val="26"/>
                <w:szCs w:val="26"/>
                <w:highlight w:val="none"/>
              </w:rPr>
            </w:pPr>
            <w:r>
              <w:rPr>
                <w:rFonts w:ascii="宋体" w:hAnsi="宋体"/>
                <w:bCs/>
                <w:sz w:val="26"/>
                <w:szCs w:val="26"/>
                <w:highlight w:val="none"/>
              </w:rPr>
              <w:t>2.00</w:t>
            </w:r>
          </w:p>
        </w:tc>
        <w:tc>
          <w:tcPr>
            <w:tcW w:w="4153" w:type="dxa"/>
            <w:vAlign w:val="top"/>
          </w:tcPr>
          <w:p>
            <w:pPr>
              <w:pStyle w:val="26"/>
              <w:jc w:val="both"/>
              <w:rPr>
                <w:rFonts w:ascii="宋体" w:hAnsi="宋体"/>
                <w:bCs/>
                <w:sz w:val="26"/>
                <w:szCs w:val="26"/>
                <w:highlight w:val="none"/>
              </w:rPr>
            </w:pPr>
            <w:r>
              <w:rPr>
                <w:rFonts w:ascii="宋体" w:hAnsi="宋体"/>
                <w:bCs/>
                <w:sz w:val="26"/>
                <w:szCs w:val="26"/>
                <w:highlight w:val="none"/>
              </w:rPr>
              <w:t>根据投标人所提供延长质保期承诺函进行评分，在满足招标文件规定要求2年的基础上，每增加一年得1分 ；未提供不得分。（须提供延长质保期承诺函，格式自拟。）</w:t>
            </w:r>
          </w:p>
        </w:tc>
      </w:tr>
      <w:tr>
        <w:trPr>
          <w:trHeight w:val="426" w:hRule="atLeast"/>
        </w:trPr>
        <w:tc>
          <w:tcPr>
            <w:tcW w:w="3322" w:type="dxa"/>
            <w:vAlign w:val="top"/>
          </w:tcPr>
          <w:p>
            <w:pPr>
              <w:pStyle w:val="26"/>
              <w:jc w:val="both"/>
              <w:rPr>
                <w:rFonts w:ascii="宋体" w:hAnsi="宋体"/>
                <w:bCs/>
                <w:sz w:val="26"/>
                <w:szCs w:val="26"/>
                <w:highlight w:val="none"/>
              </w:rPr>
            </w:pPr>
            <w:r>
              <w:rPr>
                <w:rFonts w:ascii="宋体" w:hAnsi="宋体"/>
                <w:bCs/>
                <w:sz w:val="26"/>
                <w:szCs w:val="26"/>
                <w:highlight w:val="none"/>
              </w:rPr>
              <w:t>2、安装方案</w:t>
            </w:r>
          </w:p>
        </w:tc>
        <w:tc>
          <w:tcPr>
            <w:tcW w:w="831" w:type="dxa"/>
            <w:vAlign w:val="top"/>
          </w:tcPr>
          <w:p>
            <w:pPr>
              <w:pStyle w:val="26"/>
              <w:jc w:val="both"/>
              <w:rPr>
                <w:rFonts w:ascii="宋体" w:hAnsi="宋体"/>
                <w:bCs/>
                <w:sz w:val="26"/>
                <w:szCs w:val="26"/>
                <w:highlight w:val="none"/>
              </w:rPr>
            </w:pPr>
            <w:r>
              <w:rPr>
                <w:rFonts w:ascii="宋体" w:hAnsi="宋体"/>
                <w:bCs/>
                <w:sz w:val="26"/>
                <w:szCs w:val="26"/>
                <w:highlight w:val="none"/>
              </w:rPr>
              <w:t>4.00</w:t>
            </w:r>
          </w:p>
        </w:tc>
        <w:tc>
          <w:tcPr>
            <w:tcW w:w="4153" w:type="dxa"/>
            <w:vAlign w:val="top"/>
          </w:tcPr>
          <w:p>
            <w:pPr>
              <w:pStyle w:val="26"/>
              <w:jc w:val="both"/>
              <w:rPr>
                <w:rFonts w:ascii="宋体" w:hAnsi="宋体"/>
                <w:bCs/>
                <w:sz w:val="26"/>
                <w:szCs w:val="26"/>
                <w:highlight w:val="none"/>
              </w:rPr>
            </w:pPr>
            <w:r>
              <w:rPr>
                <w:rFonts w:ascii="宋体" w:hAnsi="宋体" w:cs="宋体"/>
                <w:sz w:val="26"/>
                <w:szCs w:val="26"/>
                <w:highlight w:val="none"/>
              </w:rPr>
              <w:t>根据投标人对本次项目的安装方案的合理性、可操作性等情况由评标委员会会进行评分：方案合理、可操作性强的得4分，方案较合理、可操作性较强的得3.8分，方案的合理性及可操作性均一般的得3.6分，未提供的不得分。</w:t>
            </w:r>
          </w:p>
        </w:tc>
      </w:tr>
      <w:tr>
        <w:trPr>
          <w:trHeight w:val="80" w:hRule="atLeast"/>
        </w:trPr>
        <w:tc>
          <w:tcPr>
            <w:tcW w:w="3322" w:type="dxa"/>
            <w:vAlign w:val="center"/>
          </w:tcPr>
          <w:p>
            <w:pPr>
              <w:pStyle w:val="26"/>
              <w:jc w:val="both"/>
              <w:rPr>
                <w:rFonts w:ascii="宋体" w:hAnsi="宋体"/>
                <w:bCs/>
                <w:sz w:val="26"/>
                <w:szCs w:val="26"/>
                <w:highlight w:val="none"/>
              </w:rPr>
            </w:pPr>
            <w:r>
              <w:rPr>
                <w:rFonts w:hint="eastAsia" w:ascii="宋体" w:hAnsi="宋体"/>
                <w:bCs/>
                <w:sz w:val="26"/>
                <w:szCs w:val="26"/>
                <w:highlight w:val="none"/>
                <w:lang w:val="en-US" w:eastAsia="zh-CN"/>
              </w:rPr>
              <w:t>3</w:t>
            </w:r>
            <w:r>
              <w:rPr>
                <w:rFonts w:ascii="宋体" w:hAnsi="宋体"/>
                <w:bCs/>
                <w:sz w:val="26"/>
                <w:szCs w:val="26"/>
                <w:highlight w:val="none"/>
              </w:rPr>
              <w:t>、标书制作</w:t>
            </w:r>
          </w:p>
        </w:tc>
        <w:tc>
          <w:tcPr>
            <w:tcW w:w="831" w:type="dxa"/>
            <w:vAlign w:val="center"/>
          </w:tcPr>
          <w:p>
            <w:pPr>
              <w:pStyle w:val="26"/>
              <w:jc w:val="both"/>
              <w:rPr>
                <w:rFonts w:ascii="宋体" w:hAnsi="宋体"/>
                <w:bCs/>
                <w:sz w:val="26"/>
                <w:szCs w:val="26"/>
                <w:highlight w:val="none"/>
              </w:rPr>
            </w:pPr>
            <w:r>
              <w:rPr>
                <w:rFonts w:ascii="宋体" w:hAnsi="宋体"/>
                <w:bCs/>
                <w:sz w:val="26"/>
                <w:szCs w:val="26"/>
                <w:highlight w:val="none"/>
              </w:rPr>
              <w:t>4.00</w:t>
            </w:r>
          </w:p>
        </w:tc>
        <w:tc>
          <w:tcPr>
            <w:tcW w:w="4153" w:type="dxa"/>
            <w:vAlign w:val="top"/>
          </w:tcPr>
          <w:p>
            <w:pPr>
              <w:pStyle w:val="26"/>
              <w:jc w:val="both"/>
              <w:rPr>
                <w:rFonts w:ascii="宋体" w:hAnsi="宋体"/>
                <w:bCs/>
                <w:sz w:val="26"/>
                <w:szCs w:val="26"/>
                <w:highlight w:val="none"/>
              </w:rPr>
            </w:pPr>
            <w:r>
              <w:rPr>
                <w:rFonts w:ascii="宋体" w:hAnsi="宋体"/>
                <w:bCs/>
                <w:sz w:val="26"/>
                <w:szCs w:val="26"/>
                <w:highlight w:val="none"/>
              </w:rPr>
              <w:t>根据投标文件制作情况进行横向打</w:t>
            </w:r>
            <w:bookmarkStart w:id="0" w:name="_GoBack"/>
            <w:bookmarkEnd w:id="0"/>
            <w:r>
              <w:rPr>
                <w:rFonts w:ascii="宋体" w:hAnsi="宋体"/>
                <w:bCs/>
                <w:sz w:val="26"/>
                <w:szCs w:val="26"/>
                <w:highlight w:val="none"/>
              </w:rPr>
              <w:t>分，文件制作情况优秀的，得4分；文件制作较好的，得3.8分；文件制作基本满足需求的，得3.6分。</w:t>
            </w:r>
          </w:p>
        </w:tc>
      </w:tr>
    </w:tbl>
    <w:p>
      <w:pPr>
        <w:rPr>
          <w:highlight w:val="none"/>
        </w:rPr>
      </w:pPr>
    </w:p>
    <w:p>
      <w:pPr>
        <w:rPr>
          <w:rFonts w:hint="eastAsia" w:ascii="宋体" w:hAnsi="宋体" w:eastAsia="宋体"/>
          <w:highlight w:val="none"/>
        </w:rPr>
      </w:pPr>
      <w:r>
        <w:rPr>
          <w:rFonts w:ascii="宋体" w:hAnsi="宋体" w:eastAsia="宋体" w:cs="宋体"/>
          <w:b/>
          <w:sz w:val="36"/>
          <w:szCs w:val="36"/>
          <w:highlight w:val="none"/>
        </w:rPr>
        <w:br w:type="page"/>
      </w:r>
    </w:p>
    <w:p>
      <w:pPr>
        <w:pStyle w:val="11"/>
        <w:ind w:firstLine="0"/>
        <w:jc w:val="center"/>
        <w:rPr>
          <w:rFonts w:hint="eastAsia" w:ascii="宋体" w:hAnsi="宋体" w:eastAsia="宋体"/>
          <w:highlight w:val="none"/>
        </w:rPr>
      </w:pPr>
      <w:r>
        <w:rPr>
          <w:rFonts w:hint="eastAsia" w:ascii="宋体" w:hAnsi="宋体" w:eastAsia="宋体"/>
          <w:b/>
          <w:sz w:val="28"/>
          <w:szCs w:val="28"/>
          <w:highlight w:val="none"/>
        </w:rPr>
        <w:t>一、投标书</w:t>
      </w:r>
    </w:p>
    <w:p>
      <w:pPr>
        <w:rPr>
          <w:rFonts w:hint="eastAsia" w:ascii="宋体" w:hAnsi="宋体" w:eastAsia="宋体"/>
          <w:sz w:val="28"/>
          <w:szCs w:val="28"/>
          <w:highlight w:val="none"/>
        </w:rPr>
      </w:pPr>
      <w:r>
        <w:rPr>
          <w:rFonts w:hint="eastAsia" w:ascii="宋体" w:hAnsi="宋体" w:eastAsia="宋体"/>
          <w:sz w:val="28"/>
          <w:szCs w:val="28"/>
          <w:highlight w:val="none"/>
        </w:rPr>
        <w:t>致：福建省肿瘤医院</w:t>
      </w:r>
    </w:p>
    <w:p>
      <w:pPr>
        <w:rPr>
          <w:rFonts w:hint="eastAsia" w:ascii="宋体" w:hAnsi="宋体" w:eastAsia="宋体"/>
          <w:sz w:val="28"/>
          <w:szCs w:val="28"/>
          <w:highlight w:val="none"/>
        </w:rPr>
      </w:pPr>
      <w:r>
        <w:rPr>
          <w:rFonts w:hint="eastAsia" w:ascii="宋体" w:hAnsi="宋体" w:eastAsia="宋体"/>
          <w:sz w:val="28"/>
          <w:szCs w:val="28"/>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宋体" w:hAnsi="宋体" w:eastAsia="宋体"/>
          <w:b/>
          <w:sz w:val="28"/>
          <w:szCs w:val="28"/>
          <w:highlight w:val="none"/>
          <w:u w:val="single"/>
        </w:rPr>
        <w:t xml:space="preserve">：      </w:t>
      </w:r>
      <w:r>
        <w:rPr>
          <w:rFonts w:hint="eastAsia" w:ascii="宋体" w:hAnsi="宋体" w:eastAsia="宋体"/>
          <w:sz w:val="28"/>
          <w:szCs w:val="28"/>
          <w:highlight w:val="none"/>
          <w:u w:val="single"/>
        </w:rPr>
        <w:t xml:space="preserve">  （小写：           ）</w:t>
      </w:r>
      <w:r>
        <w:rPr>
          <w:rFonts w:hint="eastAsia" w:ascii="宋体" w:hAnsi="宋体" w:eastAsia="宋体"/>
          <w:sz w:val="28"/>
          <w:szCs w:val="28"/>
          <w:highlight w:val="none"/>
        </w:rPr>
        <w:t>的投标报价并按上述条款、标准要求承包上述项目，并承担任何质量缺陷保修责任。</w:t>
      </w:r>
    </w:p>
    <w:p>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2、我方已详细审核全部招标文件及有关附件。</w:t>
      </w:r>
    </w:p>
    <w:p>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3、一旦我方中标，我方保证质量达到</w:t>
      </w:r>
      <w:r>
        <w:rPr>
          <w:rFonts w:hint="eastAsia" w:ascii="宋体" w:hAnsi="宋体" w:eastAsia="宋体"/>
          <w:b/>
          <w:sz w:val="28"/>
          <w:szCs w:val="28"/>
          <w:highlight w:val="none"/>
          <w:u w:val="single"/>
        </w:rPr>
        <w:t>投标须知、投标文件等规定</w:t>
      </w:r>
      <w:r>
        <w:rPr>
          <w:rFonts w:hint="eastAsia" w:ascii="宋体" w:hAnsi="宋体" w:eastAsia="宋体"/>
          <w:sz w:val="28"/>
          <w:szCs w:val="28"/>
          <w:highlight w:val="none"/>
        </w:rPr>
        <w:t>标准。</w:t>
      </w:r>
    </w:p>
    <w:p>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4、我方同意所提交的投标文件在招标文件的投标须知中规定的投标有效期内有效，在此期间内如果中标，我方将受此约束。</w:t>
      </w:r>
    </w:p>
    <w:p>
      <w:pPr>
        <w:ind w:firstLine="426"/>
        <w:rPr>
          <w:rFonts w:hint="eastAsia" w:ascii="宋体" w:hAnsi="宋体" w:eastAsia="宋体"/>
          <w:sz w:val="28"/>
          <w:szCs w:val="28"/>
          <w:highlight w:val="none"/>
        </w:rPr>
      </w:pPr>
      <w:r>
        <w:rPr>
          <w:rFonts w:hint="eastAsia" w:ascii="宋体" w:hAnsi="宋体" w:eastAsia="宋体"/>
          <w:sz w:val="28"/>
          <w:szCs w:val="28"/>
          <w:highlight w:val="none"/>
        </w:rPr>
        <w:t>5、除非另外达成协议并生效，你方的中标通知书和本投标文件将成为约束双方的合同文件的组成部分。</w:t>
      </w:r>
    </w:p>
    <w:p>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附件：报价清单</w:t>
      </w: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投标人（盖章）： </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单位地址： </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法定代表人（签字或盖章）：</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邮政编码：         </w:t>
      </w:r>
    </w:p>
    <w:p>
      <w:pPr>
        <w:spacing w:line="360" w:lineRule="exact"/>
        <w:ind w:firstLine="3220" w:firstLineChars="1150"/>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电话：       </w:t>
      </w:r>
    </w:p>
    <w:p>
      <w:pPr>
        <w:spacing w:line="360" w:lineRule="exact"/>
        <w:ind w:firstLine="3220" w:firstLineChars="1150"/>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传真：  </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开户银行名称： </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开户银行帐号： </w:t>
      </w:r>
    </w:p>
    <w:p>
      <w:pPr>
        <w:spacing w:line="360" w:lineRule="exact"/>
        <w:rPr>
          <w:rFonts w:hint="eastAsia" w:ascii="宋体" w:hAnsi="宋体" w:eastAsia="宋体"/>
          <w:sz w:val="28"/>
          <w:szCs w:val="28"/>
          <w:highlight w:val="none"/>
        </w:rPr>
      </w:pPr>
    </w:p>
    <w:p>
      <w:pPr>
        <w:spacing w:line="360" w:lineRule="exact"/>
        <w:jc w:val="center"/>
        <w:rPr>
          <w:rFonts w:hint="eastAsia" w:ascii="宋体" w:hAnsi="宋体" w:eastAsia="宋体"/>
          <w:sz w:val="28"/>
          <w:szCs w:val="28"/>
          <w:highlight w:val="none"/>
        </w:rPr>
      </w:pPr>
      <w:r>
        <w:rPr>
          <w:rFonts w:hint="eastAsia" w:ascii="宋体" w:hAnsi="宋体" w:eastAsia="宋体"/>
          <w:sz w:val="28"/>
          <w:szCs w:val="28"/>
          <w:highlight w:val="none"/>
        </w:rPr>
        <w:t>开户银行地址：</w:t>
      </w:r>
    </w:p>
    <w:p>
      <w:pPr>
        <w:spacing w:line="360" w:lineRule="exact"/>
        <w:rPr>
          <w:rFonts w:hint="eastAsia" w:ascii="宋体" w:hAnsi="宋体" w:eastAsia="宋体"/>
          <w:sz w:val="28"/>
          <w:szCs w:val="28"/>
          <w:highlight w:val="none"/>
        </w:rPr>
      </w:pPr>
    </w:p>
    <w:p>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开户银行电话： </w:t>
      </w:r>
    </w:p>
    <w:p>
      <w:pPr>
        <w:spacing w:line="360" w:lineRule="exact"/>
        <w:ind w:firstLine="600"/>
        <w:rPr>
          <w:rFonts w:hint="eastAsia" w:ascii="宋体" w:hAnsi="宋体" w:eastAsia="宋体"/>
          <w:sz w:val="28"/>
          <w:szCs w:val="28"/>
          <w:highlight w:val="none"/>
        </w:rPr>
      </w:pPr>
    </w:p>
    <w:p>
      <w:pPr>
        <w:spacing w:line="360" w:lineRule="exact"/>
        <w:jc w:val="right"/>
        <w:rPr>
          <w:rFonts w:hint="eastAsia" w:ascii="宋体" w:hAnsi="宋体" w:eastAsia="宋体"/>
          <w:sz w:val="28"/>
          <w:szCs w:val="28"/>
          <w:highlight w:val="none"/>
        </w:rPr>
      </w:pPr>
      <w:r>
        <w:rPr>
          <w:rFonts w:hint="eastAsia" w:ascii="宋体" w:hAnsi="宋体" w:eastAsia="宋体"/>
          <w:sz w:val="28"/>
          <w:szCs w:val="28"/>
          <w:highlight w:val="none"/>
        </w:rPr>
        <w:t>日期：   年   月    日</w:t>
      </w:r>
    </w:p>
    <w:p>
      <w:pPr>
        <w:rPr>
          <w:rFonts w:hint="eastAsia" w:ascii="宋体" w:hAnsi="宋体" w:eastAsia="宋体"/>
          <w:sz w:val="28"/>
          <w:szCs w:val="28"/>
          <w:highlight w:val="none"/>
        </w:rPr>
      </w:pPr>
    </w:p>
    <w:p>
      <w:pPr>
        <w:rPr>
          <w:rFonts w:hint="eastAsia" w:ascii="宋体" w:hAnsi="宋体" w:eastAsia="宋体"/>
          <w:sz w:val="28"/>
          <w:szCs w:val="28"/>
          <w:highlight w:val="none"/>
        </w:rPr>
      </w:pPr>
      <w:r>
        <w:rPr>
          <w:rFonts w:hint="eastAsia" w:ascii="宋体" w:hAnsi="宋体" w:eastAsia="宋体"/>
          <w:sz w:val="28"/>
          <w:szCs w:val="28"/>
          <w:highlight w:val="none"/>
        </w:rPr>
        <w:t>附件：投标报价清单</w:t>
      </w:r>
    </w:p>
    <w:p>
      <w:pPr>
        <w:rPr>
          <w:rFonts w:hint="eastAsia" w:ascii="宋体" w:hAnsi="宋体" w:eastAsia="宋体"/>
          <w:sz w:val="28"/>
          <w:szCs w:val="28"/>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jc w:val="center"/>
              <w:rPr>
                <w:rFonts w:hint="eastAsia" w:ascii="宋体" w:hAnsi="宋体" w:eastAsia="宋体" w:cs="Arial"/>
                <w:sz w:val="28"/>
                <w:szCs w:val="28"/>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jc w:val="center"/>
              <w:rPr>
                <w:rFonts w:hint="eastAsia" w:ascii="宋体" w:hAnsi="宋体" w:eastAsia="宋体" w:cs="Arial"/>
                <w:sz w:val="28"/>
                <w:szCs w:val="28"/>
                <w:highlight w:val="none"/>
              </w:rPr>
            </w:pPr>
          </w:p>
        </w:tc>
      </w:tr>
      <w:tr>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7"/>
              <w:shd w:val="clear" w:color="auto" w:fill="FFFFFF"/>
              <w:spacing w:line="304" w:lineRule="atLeast"/>
              <w:rPr>
                <w:rFonts w:hint="eastAsia" w:ascii="宋体" w:hAnsi="宋体" w:eastAsia="宋体" w:cs="宋体"/>
                <w:kern w:val="2"/>
                <w:sz w:val="28"/>
                <w:szCs w:val="28"/>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宋体" w:hAnsi="宋体" w:eastAsia="宋体" w:cs="Arial"/>
                <w:sz w:val="28"/>
                <w:szCs w:val="28"/>
                <w:highlight w:val="none"/>
              </w:rPr>
            </w:pPr>
          </w:p>
        </w:tc>
      </w:tr>
      <w:tr>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7"/>
              <w:shd w:val="clear" w:color="auto" w:fill="FFFFFF"/>
              <w:spacing w:line="304" w:lineRule="atLeast"/>
              <w:rPr>
                <w:rFonts w:hint="eastAsia" w:ascii="宋体" w:hAnsi="宋体" w:eastAsia="宋体" w:cs="宋体"/>
                <w:kern w:val="2"/>
                <w:sz w:val="28"/>
                <w:szCs w:val="28"/>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jc w:val="center"/>
              <w:rPr>
                <w:rFonts w:hint="eastAsia" w:ascii="宋体" w:hAnsi="宋体" w:eastAsia="宋体" w:cs="Arial"/>
                <w:sz w:val="28"/>
                <w:szCs w:val="28"/>
                <w:highlight w:val="none"/>
              </w:rPr>
            </w:pPr>
          </w:p>
        </w:tc>
      </w:tr>
    </w:tbl>
    <w:p>
      <w:pPr>
        <w:jc w:val="center"/>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pStyle w:val="12"/>
        <w:rPr>
          <w:rFonts w:hint="eastAsia" w:ascii="宋体" w:hAnsi="宋体" w:eastAsia="宋体"/>
          <w:sz w:val="28"/>
          <w:szCs w:val="28"/>
          <w:highlight w:val="none"/>
        </w:rPr>
      </w:pPr>
    </w:p>
    <w:p>
      <w:pPr>
        <w:rPr>
          <w:rFonts w:hint="eastAsia" w:ascii="宋体" w:hAnsi="宋体" w:eastAsia="宋体"/>
          <w:sz w:val="28"/>
          <w:szCs w:val="28"/>
          <w:highlight w:val="none"/>
        </w:rPr>
      </w:pPr>
      <w:r>
        <w:rPr>
          <w:rFonts w:hint="eastAsia" w:ascii="宋体" w:hAnsi="宋体" w:eastAsia="宋体"/>
          <w:sz w:val="28"/>
          <w:szCs w:val="28"/>
          <w:highlight w:val="none"/>
        </w:rPr>
        <w:br w:type="page"/>
      </w:r>
    </w:p>
    <w:p>
      <w:pPr>
        <w:jc w:val="center"/>
        <w:rPr>
          <w:rFonts w:hint="eastAsia" w:ascii="宋体" w:hAnsi="宋体" w:eastAsia="宋体"/>
          <w:b/>
          <w:sz w:val="28"/>
          <w:szCs w:val="28"/>
          <w:highlight w:val="none"/>
        </w:rPr>
      </w:pPr>
      <w:r>
        <w:rPr>
          <w:rFonts w:hint="eastAsia" w:ascii="宋体" w:hAnsi="宋体" w:eastAsia="宋体"/>
          <w:b/>
          <w:sz w:val="28"/>
          <w:szCs w:val="28"/>
          <w:highlight w:val="none"/>
        </w:rPr>
        <w:t>二、投标委托代表人资格证明书</w:t>
      </w:r>
    </w:p>
    <w:p>
      <w:pPr>
        <w:rPr>
          <w:rFonts w:hint="eastAsia" w:ascii="宋体" w:hAnsi="宋体" w:eastAsia="宋体"/>
          <w:sz w:val="28"/>
          <w:szCs w:val="28"/>
          <w:highlight w:val="none"/>
        </w:rPr>
      </w:pPr>
    </w:p>
    <w:p>
      <w:pPr>
        <w:spacing w:line="360" w:lineRule="auto"/>
        <w:rPr>
          <w:rFonts w:hint="eastAsia" w:ascii="宋体" w:hAnsi="宋体" w:eastAsia="宋体"/>
          <w:sz w:val="28"/>
          <w:szCs w:val="28"/>
          <w:highlight w:val="none"/>
          <w:u w:val="single"/>
        </w:rPr>
      </w:pPr>
      <w:r>
        <w:rPr>
          <w:rFonts w:hint="eastAsia" w:ascii="宋体" w:hAnsi="宋体" w:eastAsia="宋体"/>
          <w:sz w:val="28"/>
          <w:szCs w:val="28"/>
          <w:highlight w:val="none"/>
        </w:rPr>
        <w:t>单位名称：</w:t>
      </w:r>
    </w:p>
    <w:p>
      <w:pPr>
        <w:spacing w:line="360" w:lineRule="auto"/>
        <w:rPr>
          <w:rFonts w:hint="eastAsia" w:ascii="宋体" w:hAnsi="宋体" w:eastAsia="宋体"/>
          <w:sz w:val="28"/>
          <w:szCs w:val="28"/>
          <w:highlight w:val="none"/>
          <w:u w:val="single"/>
        </w:rPr>
      </w:pPr>
      <w:r>
        <w:rPr>
          <w:rFonts w:hint="eastAsia" w:ascii="宋体" w:hAnsi="宋体" w:eastAsia="宋体"/>
          <w:sz w:val="28"/>
          <w:szCs w:val="28"/>
          <w:highlight w:val="none"/>
        </w:rPr>
        <w:t>地址：</w:t>
      </w:r>
    </w:p>
    <w:p>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姓名：    性别：年龄：  职务：   系委托代表人。为施工、竣工和保修项目，签署上述项目的投标文件、进行合同谈判、签署合同和处理与之有关的一切事务。</w:t>
      </w:r>
    </w:p>
    <w:p>
      <w:pPr>
        <w:spacing w:line="360" w:lineRule="auto"/>
        <w:rPr>
          <w:rFonts w:hint="eastAsia" w:ascii="宋体" w:hAnsi="宋体" w:eastAsia="宋体"/>
          <w:sz w:val="28"/>
          <w:szCs w:val="28"/>
          <w:highlight w:val="none"/>
        </w:rPr>
      </w:pPr>
    </w:p>
    <w:p>
      <w:pPr>
        <w:spacing w:line="360" w:lineRule="auto"/>
        <w:ind w:firstLine="5460" w:firstLineChars="1950"/>
        <w:rPr>
          <w:rFonts w:hint="eastAsia" w:ascii="宋体" w:hAnsi="宋体" w:eastAsia="宋体"/>
          <w:sz w:val="28"/>
          <w:szCs w:val="28"/>
          <w:highlight w:val="none"/>
        </w:rPr>
      </w:pPr>
      <w:r>
        <w:rPr>
          <w:rFonts w:hint="eastAsia" w:ascii="宋体" w:hAnsi="宋体" w:eastAsia="宋体"/>
          <w:sz w:val="28"/>
          <w:szCs w:val="28"/>
          <w:highlight w:val="none"/>
        </w:rPr>
        <w:t xml:space="preserve">投标人（盖章）：   </w:t>
      </w:r>
    </w:p>
    <w:p>
      <w:pPr>
        <w:spacing w:line="360" w:lineRule="auto"/>
        <w:ind w:firstLine="5740" w:firstLineChars="2050"/>
        <w:rPr>
          <w:rFonts w:hint="eastAsia" w:ascii="宋体" w:hAnsi="宋体" w:eastAsia="宋体"/>
          <w:sz w:val="28"/>
          <w:szCs w:val="28"/>
          <w:highlight w:val="none"/>
        </w:rPr>
      </w:pPr>
      <w:r>
        <w:rPr>
          <w:rFonts w:hint="eastAsia" w:ascii="宋体" w:hAnsi="宋体" w:eastAsia="宋体"/>
          <w:sz w:val="28"/>
          <w:szCs w:val="28"/>
          <w:highlight w:val="none"/>
        </w:rPr>
        <w:t>年   月  日</w:t>
      </w:r>
    </w:p>
    <w:p>
      <w:pPr>
        <w:jc w:val="center"/>
        <w:rPr>
          <w:rFonts w:hint="eastAsia" w:ascii="宋体" w:hAnsi="宋体" w:eastAsia="宋体"/>
          <w:b/>
          <w:sz w:val="28"/>
          <w:szCs w:val="28"/>
          <w:highlight w:val="none"/>
        </w:rPr>
      </w:pPr>
    </w:p>
    <w:p>
      <w:pPr>
        <w:rPr>
          <w:highlight w:val="none"/>
        </w:rPr>
      </w:pPr>
      <w:r>
        <w:rPr>
          <w:rFonts w:hint="eastAsia" w:ascii="宋体" w:hAnsi="宋体" w:eastAsia="宋体"/>
          <w:b/>
          <w:sz w:val="28"/>
          <w:szCs w:val="28"/>
          <w:highlight w:val="none"/>
        </w:rPr>
        <w:br w:type="page"/>
      </w:r>
    </w:p>
    <w:p>
      <w:pPr>
        <w:jc w:val="center"/>
        <w:rPr>
          <w:rFonts w:hint="eastAsia" w:ascii="宋体" w:hAnsi="宋体" w:eastAsia="宋体"/>
          <w:b/>
          <w:sz w:val="28"/>
          <w:szCs w:val="28"/>
          <w:highlight w:val="none"/>
        </w:rPr>
      </w:pPr>
      <w:r>
        <w:rPr>
          <w:rFonts w:hint="eastAsia" w:ascii="宋体" w:hAnsi="宋体" w:eastAsia="宋体"/>
          <w:b/>
          <w:sz w:val="28"/>
          <w:szCs w:val="28"/>
          <w:highlight w:val="none"/>
        </w:rPr>
        <w:t>三、投标承诺书</w:t>
      </w:r>
    </w:p>
    <w:p>
      <w:pPr>
        <w:tabs>
          <w:tab w:val="left" w:pos="5355"/>
        </w:tabs>
        <w:spacing w:before="100" w:beforeAutospacing="1" w:after="100" w:afterAutospacing="1" w:line="480" w:lineRule="auto"/>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spacing w:before="100" w:beforeAutospacing="1" w:after="100" w:afterAutospacing="1" w:line="48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spacing w:before="100" w:beforeAutospacing="1" w:after="100" w:afterAutospacing="1" w:line="48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我司承诺福建省肿瘤医院在授予我司合同时有权利增加补充相关内容。</w:t>
      </w:r>
    </w:p>
    <w:p>
      <w:pPr>
        <w:tabs>
          <w:tab w:val="left" w:pos="5355"/>
        </w:tabs>
        <w:spacing w:before="100" w:beforeAutospacing="1" w:after="100" w:afterAutospacing="1"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投标人名称（全称并加公章）：</w:t>
      </w:r>
    </w:p>
    <w:p>
      <w:pPr>
        <w:tabs>
          <w:tab w:val="left" w:pos="5355"/>
        </w:tabs>
        <w:spacing w:before="100" w:beforeAutospacing="1" w:after="100" w:afterAutospacing="1"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投标人代表签字：</w:t>
      </w:r>
    </w:p>
    <w:p>
      <w:pPr>
        <w:tabs>
          <w:tab w:val="left" w:pos="5355"/>
        </w:tabs>
        <w:spacing w:before="100" w:beforeAutospacing="1" w:after="100" w:afterAutospacing="1" w:line="480" w:lineRule="auto"/>
        <w:rPr>
          <w:rFonts w:hint="eastAsia" w:ascii="宋体" w:hAnsi="宋体" w:eastAsia="宋体"/>
          <w:b/>
          <w:sz w:val="28"/>
          <w:szCs w:val="28"/>
          <w:highlight w:val="none"/>
        </w:rPr>
      </w:pPr>
      <w:r>
        <w:rPr>
          <w:rFonts w:hint="eastAsia" w:ascii="宋体" w:hAnsi="宋体" w:eastAsia="宋体" w:cs="宋体"/>
          <w:sz w:val="28"/>
          <w:szCs w:val="28"/>
          <w:highlight w:val="none"/>
        </w:rPr>
        <w:t>日期：     年    月   日</w:t>
      </w:r>
    </w:p>
    <w:p>
      <w:pPr>
        <w:rPr>
          <w:highlight w:val="none"/>
        </w:rPr>
      </w:pPr>
      <w:r>
        <w:rPr>
          <w:rFonts w:hint="eastAsia" w:ascii="宋体" w:hAnsi="宋体" w:eastAsia="宋体"/>
          <w:sz w:val="28"/>
          <w:szCs w:val="28"/>
          <w:highlight w:val="none"/>
        </w:rPr>
        <w:br w:type="page"/>
      </w:r>
    </w:p>
    <w:p>
      <w:pPr>
        <w:spacing w:line="380" w:lineRule="exact"/>
        <w:rPr>
          <w:rFonts w:hint="eastAsia" w:ascii="宋体" w:hAnsi="宋体" w:eastAsia="宋体"/>
          <w:sz w:val="28"/>
          <w:szCs w:val="28"/>
          <w:highlight w:val="none"/>
        </w:rPr>
      </w:pPr>
    </w:p>
    <w:p>
      <w:pPr>
        <w:spacing w:line="380" w:lineRule="exact"/>
        <w:jc w:val="center"/>
        <w:rPr>
          <w:rFonts w:hint="eastAsia" w:ascii="宋体" w:hAnsi="宋体" w:eastAsia="宋体"/>
          <w:b/>
          <w:sz w:val="28"/>
          <w:szCs w:val="28"/>
          <w:highlight w:val="none"/>
        </w:rPr>
      </w:pPr>
      <w:r>
        <w:rPr>
          <w:rFonts w:hint="eastAsia" w:ascii="宋体" w:hAnsi="宋体" w:eastAsia="宋体"/>
          <w:b/>
          <w:sz w:val="28"/>
          <w:szCs w:val="28"/>
          <w:highlight w:val="none"/>
        </w:rPr>
        <w:t>四、投标方案</w:t>
      </w:r>
    </w:p>
    <w:p>
      <w:pPr>
        <w:spacing w:line="380" w:lineRule="exact"/>
        <w:ind w:firstLine="560" w:firstLineChars="200"/>
        <w:rPr>
          <w:rFonts w:hint="eastAsia" w:ascii="宋体" w:hAnsi="宋体" w:eastAsia="宋体"/>
          <w:sz w:val="28"/>
          <w:szCs w:val="28"/>
          <w:highlight w:val="none"/>
        </w:rPr>
      </w:pPr>
    </w:p>
    <w:p>
      <w:pPr>
        <w:tabs>
          <w:tab w:val="left" w:pos="1600"/>
        </w:tabs>
        <w:spacing w:line="560" w:lineRule="exact"/>
        <w:ind w:left="330" w:firstLine="240"/>
        <w:jc w:val="center"/>
        <w:rPr>
          <w:rFonts w:hint="eastAsia" w:ascii="宋体" w:hAnsi="宋体" w:eastAsia="宋体"/>
          <w:b/>
          <w:sz w:val="30"/>
          <w:szCs w:val="30"/>
          <w:highlight w:val="none"/>
        </w:rPr>
      </w:pPr>
      <w:r>
        <w:rPr>
          <w:rFonts w:hint="eastAsia" w:ascii="宋体" w:hAnsi="宋体" w:eastAsia="宋体"/>
          <w:b/>
          <w:sz w:val="30"/>
          <w:szCs w:val="30"/>
          <w:highlight w:val="none"/>
        </w:rPr>
        <w:t>五、投标人提交的其它材料</w:t>
      </w:r>
    </w:p>
    <w:p>
      <w:pPr>
        <w:spacing w:line="220" w:lineRule="atLeast"/>
        <w:rPr>
          <w:rFonts w:hint="eastAsia" w:ascii="宋体" w:hAnsi="宋体" w:eastAsia="宋体"/>
          <w:sz w:val="28"/>
          <w:szCs w:val="28"/>
          <w:highlight w:val="none"/>
        </w:rPr>
      </w:pPr>
    </w:p>
    <w:p>
      <w:pPr>
        <w:rPr>
          <w:rFonts w:hint="eastAsia" w:ascii="宋体" w:hAnsi="宋体" w:eastAsia="宋体"/>
          <w:highlight w:val="none"/>
        </w:rPr>
      </w:pPr>
    </w:p>
    <w:p>
      <w:pPr>
        <w:rPr>
          <w:rFonts w:hint="eastAsia" w:ascii="宋体" w:hAnsi="宋体" w:eastAsia="宋体"/>
          <w:highlight w:val="none"/>
        </w:rPr>
      </w:pPr>
    </w:p>
    <w:p>
      <w:pPr>
        <w:rPr>
          <w:rFonts w:hint="eastAsia" w:ascii="宋体" w:hAnsi="宋体" w:eastAsia="宋体"/>
          <w:highlight w:val="none"/>
        </w:rPr>
      </w:pPr>
    </w:p>
    <w:p>
      <w:pPr>
        <w:rPr>
          <w:highlight w:val="none"/>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New Roman" w:hAnsi="Times New Roman" w:eastAsia="宋体"/>
        <w:sz w:val="18"/>
        <w:szCs w:val="18"/>
      </w:rPr>
    </w:pPr>
    <w:r>
      <w:rPr>
        <w:rFonts w:ascii="Tahoma" w:hAnsi="Tahoma" w:eastAsia="微软雅黑" w:cs="Times New Roman"/>
        <w:sz w:val="22"/>
        <w:szCs w:val="22"/>
        <w:lang w:val="en-US" w:eastAsia="zh-CN" w:bidi="ar-SA"/>
      </w:rPr>
      <w:pict>
        <v:rect id="文本框 1" o:spid="_x0000_s1025" style="position:absolute;left:0;margin-top:0pt;height:20.35pt;width:4.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5</w:t>
                </w:r>
                <w:r>
                  <w:rPr>
                    <w:rFonts w:ascii="Times New Roman" w:hAnsi="Times New Roman" w:eastAsia="宋体"/>
                    <w:sz w:val="18"/>
                    <w:szCs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0194661">
    <w:nsid w:val="FFB72CE5"/>
    <w:multiLevelType w:val="singleLevel"/>
    <w:tmpl w:val="FFB72CE5"/>
    <w:lvl w:ilvl="0" w:tentative="1">
      <w:start w:val="3"/>
      <w:numFmt w:val="chineseCounting"/>
      <w:suff w:val="nothing"/>
      <w:lvlText w:val="%1、"/>
      <w:lvlJc w:val="left"/>
      <w:rPr>
        <w:rFonts w:hint="eastAsia"/>
      </w:rPr>
    </w:lvl>
  </w:abstractNum>
  <w:num w:numId="1">
    <w:abstractNumId w:val="42901946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7"/>
    <w:qFormat/>
    <w:uiPriority w:val="9"/>
    <w:pPr>
      <w:keepNext/>
      <w:keepLines/>
      <w:spacing w:before="480" w:after="80"/>
      <w:outlineLvl w:val="0"/>
    </w:pPr>
    <w:rPr>
      <w:rFonts w:ascii="Cambria" w:hAnsi="Cambria" w:eastAsia="宋体" w:cs="黑体"/>
      <w:color w:val="365F90"/>
      <w:sz w:val="48"/>
      <w:szCs w:val="48"/>
    </w:rPr>
  </w:style>
  <w:style w:type="paragraph" w:styleId="3">
    <w:name w:val="heading 2"/>
    <w:basedOn w:val="1"/>
    <w:next w:val="1"/>
    <w:link w:val="28"/>
    <w:semiHidden/>
    <w:unhideWhenUsed/>
    <w:qFormat/>
    <w:uiPriority w:val="9"/>
    <w:pPr>
      <w:keepNext/>
      <w:keepLines/>
      <w:spacing w:before="160" w:after="80"/>
      <w:outlineLvl w:val="1"/>
    </w:pPr>
    <w:rPr>
      <w:rFonts w:ascii="Cambria" w:hAnsi="Cambria" w:eastAsia="宋体" w:cs="黑体"/>
      <w:color w:val="365F90"/>
      <w:sz w:val="40"/>
      <w:szCs w:val="40"/>
    </w:rPr>
  </w:style>
  <w:style w:type="paragraph" w:styleId="4">
    <w:name w:val="heading 3"/>
    <w:basedOn w:val="1"/>
    <w:next w:val="1"/>
    <w:link w:val="29"/>
    <w:semiHidden/>
    <w:unhideWhenUsed/>
    <w:qFormat/>
    <w:uiPriority w:val="9"/>
    <w:pPr>
      <w:keepNext/>
      <w:keepLines/>
      <w:spacing w:before="160" w:after="80"/>
      <w:outlineLvl w:val="2"/>
    </w:pPr>
    <w:rPr>
      <w:rFonts w:ascii="Cambria" w:hAnsi="Cambria" w:eastAsia="宋体" w:cs="黑体"/>
      <w:color w:val="365F90"/>
      <w:sz w:val="32"/>
      <w:szCs w:val="32"/>
    </w:rPr>
  </w:style>
  <w:style w:type="paragraph" w:styleId="5">
    <w:name w:val="heading 4"/>
    <w:basedOn w:val="1"/>
    <w:next w:val="1"/>
    <w:link w:val="30"/>
    <w:semiHidden/>
    <w:unhideWhenUsed/>
    <w:qFormat/>
    <w:uiPriority w:val="9"/>
    <w:pPr>
      <w:keepNext/>
      <w:keepLines/>
      <w:spacing w:before="80" w:after="40"/>
      <w:outlineLvl w:val="3"/>
    </w:pPr>
    <w:rPr>
      <w:rFonts w:cs="黑体"/>
      <w:color w:val="365F90"/>
      <w:sz w:val="28"/>
      <w:szCs w:val="28"/>
    </w:rPr>
  </w:style>
  <w:style w:type="paragraph" w:styleId="6">
    <w:name w:val="heading 5"/>
    <w:basedOn w:val="1"/>
    <w:next w:val="1"/>
    <w:link w:val="31"/>
    <w:semiHidden/>
    <w:unhideWhenUsed/>
    <w:qFormat/>
    <w:uiPriority w:val="9"/>
    <w:pPr>
      <w:keepNext/>
      <w:keepLines/>
      <w:spacing w:before="80" w:after="40"/>
      <w:outlineLvl w:val="4"/>
    </w:pPr>
    <w:rPr>
      <w:rFonts w:cs="黑体"/>
      <w:color w:val="365F90"/>
      <w:sz w:val="24"/>
      <w:szCs w:val="24"/>
    </w:rPr>
  </w:style>
  <w:style w:type="paragraph" w:styleId="7">
    <w:name w:val="heading 6"/>
    <w:basedOn w:val="1"/>
    <w:next w:val="1"/>
    <w:link w:val="32"/>
    <w:semiHidden/>
    <w:unhideWhenUsed/>
    <w:qFormat/>
    <w:uiPriority w:val="9"/>
    <w:pPr>
      <w:keepNext/>
      <w:keepLines/>
      <w:spacing w:before="40"/>
      <w:outlineLvl w:val="5"/>
    </w:pPr>
    <w:rPr>
      <w:rFonts w:cs="黑体"/>
      <w:b/>
      <w:bCs/>
      <w:color w:val="365F90"/>
    </w:rPr>
  </w:style>
  <w:style w:type="paragraph" w:styleId="8">
    <w:name w:val="heading 7"/>
    <w:basedOn w:val="1"/>
    <w:next w:val="1"/>
    <w:link w:val="33"/>
    <w:semiHidden/>
    <w:unhideWhenUsed/>
    <w:qFormat/>
    <w:uiPriority w:val="9"/>
    <w:pPr>
      <w:keepNext/>
      <w:keepLines/>
      <w:spacing w:before="40"/>
      <w:outlineLvl w:val="6"/>
    </w:pPr>
    <w:rPr>
      <w:rFonts w:cs="黑体"/>
      <w:b/>
      <w:bCs/>
      <w:color w:val="565656"/>
    </w:rPr>
  </w:style>
  <w:style w:type="paragraph" w:styleId="9">
    <w:name w:val="heading 8"/>
    <w:basedOn w:val="1"/>
    <w:next w:val="1"/>
    <w:link w:val="34"/>
    <w:semiHidden/>
    <w:unhideWhenUsed/>
    <w:qFormat/>
    <w:uiPriority w:val="9"/>
    <w:pPr>
      <w:keepNext/>
      <w:keepLines/>
      <w:outlineLvl w:val="7"/>
    </w:pPr>
    <w:rPr>
      <w:rFonts w:cs="黑体"/>
      <w:color w:val="565656"/>
    </w:rPr>
  </w:style>
  <w:style w:type="paragraph" w:styleId="10">
    <w:name w:val="heading 9"/>
    <w:basedOn w:val="1"/>
    <w:next w:val="1"/>
    <w:link w:val="35"/>
    <w:semiHidden/>
    <w:unhideWhenUsed/>
    <w:qFormat/>
    <w:uiPriority w:val="9"/>
    <w:pPr>
      <w:keepNext/>
      <w:keepLines/>
      <w:outlineLvl w:val="8"/>
    </w:pPr>
    <w:rPr>
      <w:rFonts w:eastAsia="宋体" w:cs="黑体"/>
      <w:color w:val="565656"/>
    </w:rPr>
  </w:style>
  <w:style w:type="character" w:default="1" w:styleId="20">
    <w:name w:val="Default Paragraph Font"/>
    <w:semiHidden/>
    <w:unhideWhenUsed/>
    <w:qFormat/>
    <w:uiPriority w:val="1"/>
  </w:style>
  <w:style w:type="paragraph" w:styleId="11">
    <w:name w:val="Normal Indent"/>
    <w:basedOn w:val="1"/>
    <w:link w:val="47"/>
    <w:qFormat/>
    <w:uiPriority w:val="0"/>
    <w:pPr>
      <w:adjustRightInd/>
      <w:snapToGrid/>
      <w:spacing w:after="0"/>
      <w:ind w:firstLine="420"/>
    </w:pPr>
    <w:rPr>
      <w:rFonts w:ascii="Times New Roman" w:hAnsi="Times New Roman" w:eastAsia="宋体"/>
      <w:sz w:val="20"/>
      <w:szCs w:val="20"/>
    </w:rPr>
  </w:style>
  <w:style w:type="paragraph" w:styleId="12">
    <w:name w:val="Body Text"/>
    <w:basedOn w:val="1"/>
    <w:link w:val="44"/>
    <w:semiHidden/>
    <w:unhideWhenUsed/>
    <w:qFormat/>
    <w:uiPriority w:val="99"/>
    <w:pPr>
      <w:spacing w:after="120"/>
    </w:pPr>
  </w:style>
  <w:style w:type="paragraph" w:styleId="13">
    <w:name w:val="footer"/>
    <w:basedOn w:val="1"/>
    <w:link w:val="43"/>
    <w:unhideWhenUsed/>
    <w:qFormat/>
    <w:uiPriority w:val="99"/>
    <w:pPr>
      <w:tabs>
        <w:tab w:val="center" w:pos="4153"/>
        <w:tab w:val="right" w:pos="8306"/>
      </w:tabs>
    </w:pPr>
    <w:rPr>
      <w:sz w:val="18"/>
      <w:szCs w:val="18"/>
    </w:rPr>
  </w:style>
  <w:style w:type="paragraph" w:styleId="14">
    <w:name w:val="header"/>
    <w:basedOn w:val="1"/>
    <w:link w:val="42"/>
    <w:unhideWhenUsed/>
    <w:qFormat/>
    <w:uiPriority w:val="99"/>
    <w:pPr>
      <w:tabs>
        <w:tab w:val="center" w:pos="4153"/>
        <w:tab w:val="right" w:pos="8306"/>
      </w:tabs>
      <w:jc w:val="center"/>
    </w:pPr>
    <w:rPr>
      <w:sz w:val="18"/>
      <w:szCs w:val="18"/>
    </w:rPr>
  </w:style>
  <w:style w:type="paragraph" w:styleId="15">
    <w:name w:val="Subtitle"/>
    <w:basedOn w:val="1"/>
    <w:next w:val="1"/>
    <w:link w:val="37"/>
    <w:qFormat/>
    <w:uiPriority w:val="11"/>
    <w:pPr>
      <w:spacing w:after="160"/>
      <w:jc w:val="center"/>
    </w:pPr>
    <w:rPr>
      <w:rFonts w:ascii="Cambria" w:hAnsi="Cambria" w:eastAsia="宋体" w:cs="黑体"/>
      <w:color w:val="565656"/>
      <w:spacing w:val="15"/>
      <w:sz w:val="28"/>
      <w:szCs w:val="28"/>
    </w:rPr>
  </w:style>
  <w:style w:type="paragraph" w:styleId="16">
    <w:name w:val="Body Text 2"/>
    <w:basedOn w:val="1"/>
    <w:link w:val="45"/>
    <w:qFormat/>
    <w:uiPriority w:val="0"/>
    <w:pPr>
      <w:spacing w:after="120" w:line="480" w:lineRule="auto"/>
    </w:pPr>
  </w:style>
  <w:style w:type="paragraph" w:styleId="17">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18">
    <w:name w:val="Normal (Web)"/>
    <w:basedOn w:val="1"/>
    <w:unhideWhenUsed/>
    <w:qFormat/>
    <w:uiPriority w:val="99"/>
    <w:pPr>
      <w:spacing w:before="100" w:beforeAutospacing="1" w:after="100" w:afterAutospacing="1"/>
    </w:pPr>
    <w:rPr>
      <w:sz w:val="24"/>
    </w:rPr>
  </w:style>
  <w:style w:type="paragraph" w:styleId="19">
    <w:name w:val="Title"/>
    <w:basedOn w:val="1"/>
    <w:next w:val="1"/>
    <w:link w:val="36"/>
    <w:qFormat/>
    <w:uiPriority w:val="10"/>
    <w:pPr>
      <w:spacing w:after="80"/>
      <w:contextualSpacing/>
      <w:jc w:val="center"/>
    </w:pPr>
    <w:rPr>
      <w:rFonts w:ascii="Cambria" w:hAnsi="Cambria" w:eastAsia="宋体" w:cs="黑体"/>
      <w:spacing w:val="-10"/>
      <w:kern w:val="28"/>
      <w:sz w:val="56"/>
      <w:szCs w:val="56"/>
    </w:rPr>
  </w:style>
  <w:style w:type="character" w:styleId="21">
    <w:name w:val="Strong"/>
    <w:qFormat/>
    <w:uiPriority w:val="0"/>
    <w:rPr>
      <w:b/>
    </w:rPr>
  </w:style>
  <w:style w:type="character" w:styleId="22">
    <w:name w:val="Hyperlink"/>
    <w:basedOn w:val="20"/>
    <w:qFormat/>
    <w:uiPriority w:val="0"/>
    <w:rPr>
      <w:color w:val="0000FF"/>
      <w:u w:val="single"/>
    </w:rPr>
  </w:style>
  <w:style w:type="paragraph" w:customStyle="1" w:styleId="23">
    <w:name w:val="Quote"/>
    <w:basedOn w:val="1"/>
    <w:next w:val="1"/>
    <w:link w:val="38"/>
    <w:qFormat/>
    <w:uiPriority w:val="29"/>
    <w:pPr>
      <w:spacing w:before="160" w:after="160"/>
      <w:jc w:val="center"/>
    </w:pPr>
    <w:rPr>
      <w:i/>
      <w:iCs/>
      <w:color w:val="3F3F3F"/>
    </w:rPr>
  </w:style>
  <w:style w:type="paragraph" w:customStyle="1" w:styleId="24">
    <w:name w:val="List Paragraph"/>
    <w:basedOn w:val="1"/>
    <w:qFormat/>
    <w:uiPriority w:val="99"/>
    <w:pPr>
      <w:ind w:left="720"/>
      <w:contextualSpacing/>
    </w:pPr>
  </w:style>
  <w:style w:type="paragraph" w:customStyle="1" w:styleId="25">
    <w:name w:val="Intense Quote"/>
    <w:basedOn w:val="1"/>
    <w:next w:val="1"/>
    <w:link w:val="40"/>
    <w:qFormat/>
    <w:uiPriority w:val="30"/>
    <w:pPr>
      <w:pBdr>
        <w:top w:val="single" w:color="366091" w:sz="4" w:space="10"/>
        <w:bottom w:val="single" w:color="366091" w:sz="4" w:space="10"/>
      </w:pBdr>
      <w:spacing w:before="360" w:after="360"/>
      <w:ind w:left="864" w:right="864"/>
      <w:jc w:val="center"/>
    </w:pPr>
    <w:rPr>
      <w:i/>
      <w:iCs/>
      <w:color w:val="365F90"/>
    </w:rPr>
  </w:style>
  <w:style w:type="paragraph" w:customStyle="1" w:styleId="26">
    <w:name w:val="null3"/>
    <w:qFormat/>
    <w:uiPriority w:val="0"/>
    <w:rPr>
      <w:rFonts w:hint="eastAsia" w:ascii="Calibri" w:hAnsi="Calibri" w:eastAsia="宋体" w:cs="Times New Roman"/>
      <w:lang w:val="en-US" w:eastAsia="zh-CN" w:bidi="ar-SA"/>
    </w:rPr>
  </w:style>
  <w:style w:type="character" w:customStyle="1" w:styleId="27">
    <w:name w:val="标题 1 字符"/>
    <w:basedOn w:val="20"/>
    <w:link w:val="2"/>
    <w:uiPriority w:val="9"/>
    <w:rPr>
      <w:rFonts w:ascii="Cambria" w:hAnsi="Cambria" w:eastAsia="宋体" w:cs="黑体"/>
      <w:color w:val="365F90"/>
      <w:sz w:val="48"/>
      <w:szCs w:val="48"/>
    </w:rPr>
  </w:style>
  <w:style w:type="character" w:customStyle="1" w:styleId="28">
    <w:name w:val="标题 2 字符"/>
    <w:basedOn w:val="20"/>
    <w:link w:val="3"/>
    <w:uiPriority w:val="9"/>
    <w:rPr>
      <w:rFonts w:ascii="Cambria" w:hAnsi="Cambria" w:eastAsia="宋体" w:cs="黑体"/>
      <w:color w:val="365F90"/>
      <w:sz w:val="40"/>
      <w:szCs w:val="40"/>
    </w:rPr>
  </w:style>
  <w:style w:type="character" w:customStyle="1" w:styleId="29">
    <w:name w:val="标题 3 字符"/>
    <w:basedOn w:val="20"/>
    <w:link w:val="4"/>
    <w:uiPriority w:val="9"/>
    <w:rPr>
      <w:rFonts w:ascii="Cambria" w:hAnsi="Cambria" w:eastAsia="宋体" w:cs="黑体"/>
      <w:color w:val="365F90"/>
      <w:sz w:val="32"/>
      <w:szCs w:val="32"/>
    </w:rPr>
  </w:style>
  <w:style w:type="character" w:customStyle="1" w:styleId="30">
    <w:name w:val="标题 4 字符"/>
    <w:basedOn w:val="20"/>
    <w:link w:val="5"/>
    <w:uiPriority w:val="9"/>
    <w:rPr>
      <w:rFonts w:cs="黑体"/>
      <w:color w:val="365F90"/>
      <w:sz w:val="28"/>
      <w:szCs w:val="28"/>
    </w:rPr>
  </w:style>
  <w:style w:type="character" w:customStyle="1" w:styleId="31">
    <w:name w:val="标题 5 字符"/>
    <w:basedOn w:val="20"/>
    <w:link w:val="6"/>
    <w:uiPriority w:val="9"/>
    <w:rPr>
      <w:rFonts w:cs="黑体"/>
      <w:color w:val="365F90"/>
      <w:sz w:val="24"/>
      <w:szCs w:val="24"/>
    </w:rPr>
  </w:style>
  <w:style w:type="character" w:customStyle="1" w:styleId="32">
    <w:name w:val="标题 6 字符"/>
    <w:basedOn w:val="20"/>
    <w:link w:val="7"/>
    <w:uiPriority w:val="9"/>
    <w:rPr>
      <w:rFonts w:cs="黑体"/>
      <w:b/>
      <w:bCs/>
      <w:color w:val="365F90"/>
    </w:rPr>
  </w:style>
  <w:style w:type="character" w:customStyle="1" w:styleId="33">
    <w:name w:val="标题 7 字符"/>
    <w:basedOn w:val="20"/>
    <w:link w:val="8"/>
    <w:uiPriority w:val="9"/>
    <w:rPr>
      <w:rFonts w:cs="黑体"/>
      <w:b/>
      <w:bCs/>
      <w:color w:val="565656"/>
    </w:rPr>
  </w:style>
  <w:style w:type="character" w:customStyle="1" w:styleId="34">
    <w:name w:val="标题 8 字符"/>
    <w:basedOn w:val="20"/>
    <w:link w:val="9"/>
    <w:uiPriority w:val="9"/>
    <w:rPr>
      <w:rFonts w:cs="黑体"/>
      <w:color w:val="565656"/>
    </w:rPr>
  </w:style>
  <w:style w:type="character" w:customStyle="1" w:styleId="35">
    <w:name w:val="标题 9 字符"/>
    <w:basedOn w:val="20"/>
    <w:link w:val="10"/>
    <w:uiPriority w:val="9"/>
    <w:rPr>
      <w:rFonts w:eastAsia="宋体" w:cs="黑体"/>
      <w:color w:val="565656"/>
    </w:rPr>
  </w:style>
  <w:style w:type="character" w:customStyle="1" w:styleId="36">
    <w:name w:val="标题 字符"/>
    <w:basedOn w:val="20"/>
    <w:link w:val="19"/>
    <w:uiPriority w:val="10"/>
    <w:rPr>
      <w:rFonts w:ascii="Cambria" w:hAnsi="Cambria" w:eastAsia="宋体" w:cs="黑体"/>
      <w:spacing w:val="-10"/>
      <w:kern w:val="28"/>
      <w:sz w:val="56"/>
      <w:szCs w:val="56"/>
    </w:rPr>
  </w:style>
  <w:style w:type="character" w:customStyle="1" w:styleId="37">
    <w:name w:val="副标题 字符"/>
    <w:basedOn w:val="20"/>
    <w:link w:val="15"/>
    <w:uiPriority w:val="11"/>
    <w:rPr>
      <w:rFonts w:ascii="Cambria" w:hAnsi="Cambria" w:eastAsia="宋体" w:cs="黑体"/>
      <w:color w:val="565656"/>
      <w:spacing w:val="15"/>
      <w:sz w:val="28"/>
      <w:szCs w:val="28"/>
    </w:rPr>
  </w:style>
  <w:style w:type="character" w:customStyle="1" w:styleId="38">
    <w:name w:val="引用 字符"/>
    <w:basedOn w:val="20"/>
    <w:link w:val="23"/>
    <w:qFormat/>
    <w:uiPriority w:val="29"/>
    <w:rPr>
      <w:i/>
      <w:iCs/>
      <w:color w:val="3F3F3F"/>
    </w:rPr>
  </w:style>
  <w:style w:type="character" w:customStyle="1" w:styleId="39">
    <w:name w:val="明显强调1"/>
    <w:basedOn w:val="20"/>
    <w:qFormat/>
    <w:uiPriority w:val="21"/>
    <w:rPr>
      <w:i/>
      <w:iCs/>
      <w:color w:val="365F90"/>
    </w:rPr>
  </w:style>
  <w:style w:type="character" w:customStyle="1" w:styleId="40">
    <w:name w:val="明显引用 字符"/>
    <w:basedOn w:val="20"/>
    <w:link w:val="25"/>
    <w:qFormat/>
    <w:uiPriority w:val="30"/>
    <w:rPr>
      <w:i/>
      <w:iCs/>
      <w:color w:val="365F90"/>
    </w:rPr>
  </w:style>
  <w:style w:type="character" w:customStyle="1" w:styleId="41">
    <w:name w:val="明显参考1"/>
    <w:basedOn w:val="20"/>
    <w:qFormat/>
    <w:uiPriority w:val="32"/>
    <w:rPr>
      <w:b/>
      <w:bCs/>
      <w:smallCaps/>
      <w:color w:val="365F90"/>
      <w:spacing w:val="5"/>
    </w:rPr>
  </w:style>
  <w:style w:type="character" w:customStyle="1" w:styleId="42">
    <w:name w:val="页眉 字符"/>
    <w:basedOn w:val="20"/>
    <w:link w:val="14"/>
    <w:uiPriority w:val="99"/>
    <w:rPr>
      <w:sz w:val="18"/>
      <w:szCs w:val="18"/>
    </w:rPr>
  </w:style>
  <w:style w:type="character" w:customStyle="1" w:styleId="43">
    <w:name w:val="页脚 字符"/>
    <w:basedOn w:val="20"/>
    <w:link w:val="13"/>
    <w:uiPriority w:val="99"/>
    <w:rPr>
      <w:sz w:val="18"/>
      <w:szCs w:val="18"/>
    </w:rPr>
  </w:style>
  <w:style w:type="character" w:customStyle="1" w:styleId="44">
    <w:name w:val="正文文本 字符"/>
    <w:basedOn w:val="20"/>
    <w:link w:val="12"/>
    <w:uiPriority w:val="99"/>
    <w:rPr>
      <w:rFonts w:ascii="Tahoma" w:hAnsi="Tahoma" w:eastAsia="微软雅黑" w:cs="Times New Roman"/>
      <w:kern w:val="0"/>
      <w:sz w:val="22"/>
    </w:rPr>
  </w:style>
  <w:style w:type="character" w:customStyle="1" w:styleId="45">
    <w:name w:val="正文文本 2 字符"/>
    <w:basedOn w:val="20"/>
    <w:link w:val="16"/>
    <w:uiPriority w:val="0"/>
    <w:rPr>
      <w:rFonts w:ascii="Tahoma" w:hAnsi="Tahoma" w:eastAsia="微软雅黑" w:cs="Times New Roman"/>
      <w:kern w:val="0"/>
      <w:sz w:val="22"/>
    </w:rPr>
  </w:style>
  <w:style w:type="character" w:customStyle="1" w:styleId="46">
    <w:name w:val="HTML 预设格式 字符"/>
    <w:basedOn w:val="20"/>
    <w:link w:val="17"/>
    <w:uiPriority w:val="0"/>
    <w:rPr>
      <w:rFonts w:ascii="宋体" w:hAnsi="宋体" w:eastAsia="宋体" w:cs="Times New Roman"/>
      <w:kern w:val="0"/>
      <w:sz w:val="24"/>
      <w:szCs w:val="24"/>
    </w:rPr>
  </w:style>
  <w:style w:type="character" w:customStyle="1" w:styleId="47">
    <w:name w:val="正文缩进 字符"/>
    <w:link w:val="11"/>
    <w:uiPriority w:val="0"/>
    <w:rPr>
      <w:rFonts w:ascii="Times New Roman" w:hAnsi="Times New Roman" w:eastAsia="宋体" w:cs="Times New Roman"/>
      <w:kern w:val="0"/>
      <w:sz w:val="20"/>
      <w:szCs w:val="20"/>
    </w:rPr>
  </w:style>
  <w:style w:type="character" w:customStyle="1" w:styleId="48">
    <w:name w:val="p782mv11s"/>
    <w:basedOn w:val="20"/>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7091</Words>
  <Characters>7654</Characters>
  <Lines>58</Lines>
  <Paragraphs>16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2024-09-30T07:46:00Z</dcterms:created>
  <dc:creator>Admin</dc:creator>
  <cp:lastModifiedBy>Admin</cp:lastModifiedBy>
  <dcterms:modified xsi:type="dcterms:W3CDTF">2024-10-12T02:27:13Z</dcterms:modified>
  <dc:title>福建省肿瘤医院电梯物联网监控采购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EDA7AD6563744DE5A9202813AACA90CB_13</vt:lpwstr>
  </property>
</Properties>
</file>