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adjustRightInd w:val="0"/>
        <w:snapToGrid w:val="0"/>
        <w:spacing w:before="0" w:beforeAutospacing="0" w:after="0" w:afterAutospacing="0" w:line="240" w:lineRule="auto"/>
        <w:ind w:left="0" w:leftChars="0" w:right="0"/>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福建省肿瘤医院</w:t>
      </w:r>
      <w:bookmarkStart w:id="0" w:name="OLE_LINK1"/>
      <w:r>
        <w:rPr>
          <w:rFonts w:hint="eastAsia" w:ascii="方正小标宋简体" w:hAnsi="方正小标宋简体" w:eastAsia="方正小标宋简体" w:cs="方正小标宋简体"/>
          <w:b w:val="0"/>
          <w:bCs/>
          <w:color w:val="auto"/>
          <w:sz w:val="44"/>
          <w:szCs w:val="44"/>
          <w:highlight w:val="none"/>
          <w:lang w:val="en-US" w:eastAsia="zh-CN"/>
        </w:rPr>
        <w:t>OA系统数据接口开发服务</w:t>
      </w:r>
    </w:p>
    <w:p>
      <w:pPr>
        <w:pStyle w:val="18"/>
        <w:adjustRightInd w:val="0"/>
        <w:snapToGrid w:val="0"/>
        <w:spacing w:before="0" w:beforeAutospacing="0" w:after="0" w:afterAutospacing="0" w:line="240" w:lineRule="auto"/>
        <w:ind w:left="0" w:leftChars="0" w:right="0"/>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招标采购公告</w:t>
      </w:r>
      <w:bookmarkEnd w:id="0"/>
    </w:p>
    <w:p>
      <w:pPr>
        <w:pStyle w:val="13"/>
        <w:widowControl/>
        <w:shd w:val="clear" w:color="auto" w:fill="FFFFFF"/>
        <w:adjustRightInd w:val="0"/>
        <w:snapToGrid w:val="0"/>
        <w:spacing w:before="0" w:beforeAutospacing="0" w:after="0" w:afterAutospacing="0" w:line="360" w:lineRule="auto"/>
        <w:ind w:left="0" w:leftChars="0" w:right="0"/>
        <w:textAlignment w:val="baseline"/>
        <w:rPr>
          <w:rFonts w:hint="eastAsia" w:ascii="仿宋_GB2312" w:hAnsi="仿宋_GB2312" w:eastAsia="仿宋_GB2312" w:cs="仿宋_GB2312"/>
          <w:color w:val="333333"/>
          <w:sz w:val="32"/>
          <w:szCs w:val="32"/>
          <w:highlight w:val="none"/>
          <w:shd w:val="clear" w:color="auto" w:fill="FFFFFF"/>
        </w:rPr>
      </w:pPr>
    </w:p>
    <w:p>
      <w:pPr>
        <w:widowControl w:val="0"/>
        <w:numPr>
          <w:ilvl w:val="0"/>
          <w:numId w:val="0"/>
        </w:numPr>
        <w:wordWrap/>
        <w:adjustRightInd w:val="0"/>
        <w:snapToGrid w:val="0"/>
        <w:spacing w:before="0" w:beforeAutospacing="0" w:after="0" w:afterAutospacing="0" w:line="360" w:lineRule="auto"/>
        <w:ind w:left="0" w:leftChars="0" w:right="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widowControl w:val="0"/>
        <w:numPr>
          <w:ilvl w:val="0"/>
          <w:numId w:val="0"/>
        </w:numPr>
        <w:wordWrap/>
        <w:spacing w:before="0" w:beforeAutospacing="0" w:after="0" w:afterAutospacing="0" w:line="590" w:lineRule="exact"/>
        <w:ind w:left="0" w:leftChars="0" w:right="0" w:firstLine="640" w:firstLineChars="200"/>
        <w:jc w:val="both"/>
        <w:textAlignment w:val="auto"/>
        <w:outlineLvl w:val="9"/>
        <w:rPr>
          <w:rFonts w:hint="eastAsia"/>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财务预算数据传送</w:t>
      </w:r>
      <w:r>
        <w:rPr>
          <w:rFonts w:hint="eastAsia" w:ascii="仿宋_GB2312" w:hAnsi="仿宋_GB2312" w:eastAsia="仿宋_GB2312" w:cs="仿宋_GB2312"/>
          <w:sz w:val="32"/>
          <w:szCs w:val="32"/>
        </w:rPr>
        <w:t>项目</w:t>
      </w:r>
    </w:p>
    <w:p>
      <w:pPr>
        <w:widowControl w:val="0"/>
        <w:numPr>
          <w:ilvl w:val="0"/>
          <w:numId w:val="0"/>
        </w:numPr>
        <w:wordWrap/>
        <w:spacing w:before="0" w:beforeAutospacing="0" w:after="0" w:afterAutospacing="0" w:line="590" w:lineRule="exact"/>
        <w:ind w:left="0" w:leftChars="0" w:right="0"/>
        <w:jc w:val="both"/>
        <w:textAlignment w:val="auto"/>
        <w:outlineLvl w:val="9"/>
        <w:rPr>
          <w:rFonts w:hint="eastAsia"/>
          <w:sz w:val="32"/>
          <w:szCs w:val="32"/>
        </w:rPr>
      </w:pPr>
      <w:r>
        <w:rPr>
          <w:rFonts w:hint="eastAsia" w:ascii="仿宋_GB2312" w:hAnsi="仿宋_GB2312" w:eastAsia="仿宋_GB2312" w:cs="仿宋_GB2312"/>
          <w:color w:val="000000"/>
          <w:sz w:val="32"/>
          <w:szCs w:val="32"/>
          <w:highlight w:val="none"/>
          <w:lang w:val="en-US" w:eastAsia="zh-CN"/>
        </w:rPr>
        <w:t xml:space="preserve">    2、采购预算金额：30000.00元</w:t>
      </w:r>
    </w:p>
    <w:p>
      <w:pPr>
        <w:widowControl w:val="0"/>
        <w:numPr>
          <w:ilvl w:val="0"/>
          <w:numId w:val="0"/>
        </w:numPr>
        <w:wordWrap/>
        <w:adjustRightInd w:val="0"/>
        <w:snapToGrid w:val="0"/>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交货地点：福马路420号肿瘤医院院内。</w:t>
      </w:r>
    </w:p>
    <w:p>
      <w:pPr>
        <w:widowControl w:val="0"/>
        <w:numPr>
          <w:ilvl w:val="0"/>
          <w:numId w:val="0"/>
        </w:numPr>
        <w:wordWrap/>
        <w:adjustRightInd w:val="0"/>
        <w:snapToGrid w:val="0"/>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4、本项目不接受联合体投标，不允许分包。</w:t>
      </w:r>
    </w:p>
    <w:p>
      <w:pPr>
        <w:widowControl w:val="0"/>
        <w:numPr>
          <w:ilvl w:val="0"/>
          <w:numId w:val="0"/>
        </w:numPr>
        <w:wordWrap/>
        <w:adjustRightInd w:val="0"/>
        <w:snapToGrid w:val="0"/>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090000" w:fill="FFFFFF"/>
        </w:rPr>
        <w:t>采购需求：（包括但不限于标的名称、数量、简要技术需求或服务要求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交货期及控制价</w:t>
      </w:r>
      <w:r>
        <w:rPr>
          <w:rFonts w:hint="eastAsia" w:ascii="仿宋_GB2312" w:hAnsi="仿宋_GB2312" w:eastAsia="仿宋_GB2312" w:cs="仿宋_GB2312"/>
          <w:i w:val="0"/>
          <w:iCs w:val="0"/>
          <w:caps w:val="0"/>
          <w:color w:val="auto"/>
          <w:spacing w:val="0"/>
          <w:sz w:val="32"/>
          <w:szCs w:val="32"/>
          <w:highlight w:val="none"/>
          <w:shd w:val="clear" w:color="090000" w:fill="FFFFFF"/>
        </w:rPr>
        <w:t>等）</w:t>
      </w:r>
    </w:p>
    <w:p>
      <w:pPr>
        <w:pStyle w:val="7"/>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Style w:val="14"/>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交货期</w:t>
            </w:r>
          </w:p>
        </w:tc>
        <w:tc>
          <w:tcPr>
            <w:tcW w:w="1772"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32"/>
                <w:szCs w:val="32"/>
              </w:rPr>
              <w:t>OA系统数据接口开发服务</w:t>
            </w:r>
          </w:p>
        </w:tc>
        <w:tc>
          <w:tcPr>
            <w:tcW w:w="990" w:type="dxa"/>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60" w:type="dxa"/>
            <w:vAlign w:val="center"/>
          </w:tcPr>
          <w:p>
            <w:pPr>
              <w:widowControl w:val="0"/>
              <w:wordWrap/>
              <w:adjustRightInd w:val="0"/>
              <w:snapToGrid w:val="0"/>
              <w:spacing w:before="0" w:beforeAutospacing="0" w:after="0" w:afterAutospacing="0" w:line="360" w:lineRule="auto"/>
              <w:ind w:left="0" w:leftChars="0" w:right="0"/>
              <w:jc w:val="both"/>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725" w:type="dxa"/>
            <w:vAlign w:val="center"/>
          </w:tcPr>
          <w:p>
            <w:pPr>
              <w:widowControl w:val="0"/>
              <w:tabs>
                <w:tab w:val="left" w:pos="360"/>
              </w:tabs>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15天</w:t>
            </w:r>
          </w:p>
        </w:tc>
        <w:tc>
          <w:tcPr>
            <w:tcW w:w="1772" w:type="dxa"/>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32"/>
                <w:szCs w:val="32"/>
                <w:highlight w:val="none"/>
                <w:lang w:val="en-US" w:eastAsia="zh-CN"/>
              </w:rPr>
              <w:t>30000.00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8495" w:type="dxa"/>
            <w:gridSpan w:val="5"/>
            <w:vAlign w:val="center"/>
          </w:tcPr>
          <w:p>
            <w:pPr>
              <w:pStyle w:val="2"/>
              <w:spacing w:before="0" w:beforeAutospacing="0" w:after="0" w:afterAutospacing="0" w:line="360" w:lineRule="auto"/>
              <w:ind w:left="0" w:leftChars="0" w:right="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备注说明：报价含货物、运输、安装调试、验收、保险、税费等相关费用。</w:t>
            </w:r>
          </w:p>
        </w:tc>
      </w:tr>
    </w:tbl>
    <w:p>
      <w:pPr>
        <w:numPr>
          <w:ilvl w:val="0"/>
          <w:numId w:val="0"/>
        </w:numPr>
        <w:adjustRightInd w:val="0"/>
        <w:snapToGrid w:val="0"/>
        <w:spacing w:before="0" w:beforeAutospacing="0" w:after="0" w:afterAutospacing="0" w:line="360" w:lineRule="auto"/>
        <w:ind w:leftChars="200" w:right="0"/>
        <w:rPr>
          <w:rFonts w:hint="eastAsia" w:ascii="黑体" w:hAnsi="黑体" w:eastAsia="黑体" w:cs="黑体"/>
          <w:b w:val="0"/>
          <w:bCs w:val="0"/>
          <w:color w:val="000000"/>
          <w:sz w:val="32"/>
          <w:szCs w:val="32"/>
          <w:highlight w:val="none"/>
        </w:rPr>
      </w:pPr>
    </w:p>
    <w:p>
      <w:pPr>
        <w:numPr>
          <w:ilvl w:val="0"/>
          <w:numId w:val="1"/>
        </w:num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ilvl w:val="0"/>
          <w:numId w:val="0"/>
        </w:numPr>
        <w:wordWrap/>
        <w:adjustRightInd w:val="0"/>
        <w:snapToGrid w:val="0"/>
        <w:spacing w:before="0" w:beforeAutospacing="0" w:after="0" w:afterAutospacing="0" w:line="360" w:lineRule="auto"/>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本采购包为专门面向中小企业采购，投标人须提供中小企业声明函。监狱企业、残疾人福利性单位视同小型、微型企业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视项目选择）</w:t>
      </w:r>
      <w:r>
        <w:rPr>
          <w:rFonts w:hint="eastAsia" w:ascii="仿宋_GB2312" w:hAnsi="仿宋_GB2312" w:eastAsia="仿宋_GB2312" w:cs="仿宋_GB2312"/>
          <w:i w:val="0"/>
          <w:iCs w:val="0"/>
          <w:caps w:val="0"/>
          <w:color w:val="auto"/>
          <w:spacing w:val="0"/>
          <w:sz w:val="32"/>
          <w:szCs w:val="32"/>
          <w:highlight w:val="none"/>
          <w:shd w:val="clear" w:color="090000" w:fill="FFFFFF"/>
        </w:rPr>
        <w:t>。 </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委托代表人资格证明书（附法人及委托人身份证）。</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参加本次活动前三年内，在经营活动中没有重大违法违规记录的承诺。</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资格审查采用方式：资格后审。</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8、</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pStyle w:val="3"/>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360" w:lineRule="auto"/>
        <w:ind w:left="0" w:leftChars="0" w:right="0" w:firstLine="640" w:firstLineChars="200"/>
        <w:jc w:val="left"/>
        <w:textAlignment w:val="baseline"/>
        <w:rPr>
          <w:rStyle w:val="16"/>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6"/>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6"/>
          <w:rFonts w:hint="eastAsia" w:ascii="黑体" w:hAnsi="黑体" w:eastAsia="黑体" w:cs="黑体"/>
          <w:b w:val="0"/>
          <w:bCs w:val="0"/>
          <w:i w:val="0"/>
          <w:iCs w:val="0"/>
          <w:caps w:val="0"/>
          <w:color w:val="auto"/>
          <w:spacing w:val="0"/>
          <w:sz w:val="32"/>
          <w:szCs w:val="32"/>
          <w:shd w:val="clear" w:color="0B0000" w:fill="FFFFFF"/>
          <w:lang w:eastAsia="zh-CN"/>
        </w:rPr>
        <w:t>（</w:t>
      </w:r>
      <w:r>
        <w:rPr>
          <w:rStyle w:val="16"/>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ilvl w:val="0"/>
          <w:numId w:val="0"/>
        </w:numPr>
        <w:spacing w:before="0" w:beforeAutospacing="0" w:after="0" w:afterAutospacing="0" w:line="360" w:lineRule="auto"/>
        <w:ind w:left="0" w:leftChars="0" w:right="0"/>
        <w:rPr>
          <w:rFonts w:hint="default"/>
          <w:lang w:val="en-US" w:eastAsia="zh-CN"/>
        </w:rPr>
      </w:pPr>
    </w:p>
    <w:p>
      <w:pPr>
        <w:numPr>
          <w:ilvl w:val="0"/>
          <w:numId w:val="0"/>
        </w:num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ilvl w:val="0"/>
          <w:numId w:val="0"/>
        </w:num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adjustRightInd w:val="0"/>
        <w:snapToGrid w:val="0"/>
        <w:spacing w:before="0" w:beforeAutospacing="0" w:after="0" w:afterAutospacing="0" w:line="360" w:lineRule="auto"/>
        <w:ind w:left="0" w:leftChars="0"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6"/>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6"/>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lang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25</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17:30点</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lang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 xml:space="preserve"> 9:00点</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3"/>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3"/>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8、参加会议的公司应准备PPT材料（含方案介绍、服务及集成能力、应用案例、报价等）、技术参数等材料，每公司讲解时间30分钟（含答疑10分钟）；同时上述材料须交予院方留档（发送邮件到wlb@fjzlhospital.com，并提供U盘留档）。"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参加会议的公司应准备PPT材料（含方案介绍、服务及集成能力、应用案例、报价等）、技术参数等材料，每公司讲解时间30分钟（含答疑10分钟）；同时上述材料须交予院方留档（发送邮件到wlb@fjzlhospital.com，并提供U盘留档）。</w:t>
      </w:r>
      <w:r>
        <w:rPr>
          <w:rFonts w:hint="eastAsia" w:ascii="仿宋_GB2312" w:hAnsi="仿宋_GB2312" w:eastAsia="仿宋_GB2312" w:cs="仿宋_GB2312"/>
          <w:sz w:val="32"/>
          <w:szCs w:val="32"/>
          <w:lang w:val="en-US" w:eastAsia="zh-CN"/>
        </w:rPr>
        <w:fldChar w:fldCharType="end"/>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adjustRightInd w:val="0"/>
        <w:snapToGrid w:val="0"/>
        <w:spacing w:before="0" w:beforeAutospacing="0" w:after="0" w:afterAutospacing="0" w:line="360" w:lineRule="auto"/>
        <w:ind w:left="0" w:leftChars="0" w:right="0" w:firstLine="640" w:firstLineChars="200"/>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2"/>
        </w:num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numPr>
          <w:ilvl w:val="0"/>
          <w:numId w:val="0"/>
        </w:numPr>
        <w:spacing w:before="0" w:beforeAutospacing="0" w:after="0" w:afterAutospacing="0" w:line="360" w:lineRule="auto"/>
        <w:ind w:left="0" w:leftChars="0" w:right="0" w:firstLine="42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本项目系统须同时覆盖我院滨海院区，功能与技术要求与本部院区一致。应结合我院实际医疗及管理需要，对系统进行客户化修改，包括但不限于结合医院实际管理需求。</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系统需符合国产化要求，不得使用主管部门禁止使用的操作系统及数据库，必须配备正版的国产化操作系统、数据库、中间件及前端国产化工作站。同时本项目验收前须提供有资质的第三方公司开展的密码应用安全性测评、信息技术应用创新符合性测试，并提供相关的证明。暂时未能实现的，后续政策要求时不再另行收费，并在投标文件中出具承诺函。</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本项目系统需符合《信息安全技术网络安全等级保护基本要求》GB/T22239-2019（三级）要求（简称：三级等保2.0）及密码应用安全性评估，并在以上评审中协助完成本系统评审工作。</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根据国家《医院信息系统功能规范》第十二条以及国家信息化建设审计要求，必须提供完整的总体设计报告、需求分析说明</w:t>
      </w:r>
      <w:r>
        <w:rPr>
          <w:rFonts w:hint="eastAsia" w:ascii="仿宋_GB2312" w:hAnsi="仿宋_GB2312" w:eastAsia="仿宋_GB2312" w:cs="仿宋_GB2312"/>
          <w:strike w:val="0"/>
          <w:dstrike w:val="0"/>
          <w:color w:val="auto"/>
          <w:sz w:val="32"/>
          <w:szCs w:val="32"/>
          <w:lang w:val="en-US" w:eastAsia="zh-CN"/>
        </w:rPr>
        <w:t>书、上线</w:t>
      </w:r>
      <w:r>
        <w:rPr>
          <w:rFonts w:hint="eastAsia" w:ascii="仿宋_GB2312" w:hAnsi="仿宋_GB2312" w:eastAsia="仿宋_GB2312" w:cs="仿宋_GB2312"/>
          <w:color w:val="auto"/>
          <w:sz w:val="32"/>
          <w:szCs w:val="32"/>
          <w:lang w:val="en-US" w:eastAsia="zh-CN"/>
        </w:rPr>
        <w:t>测试报告、操作使用手册、系统维护手册等。</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本项目需完成旧系统中的历史数据导入，旧系统中非自动产生的数据（如手工输入值等），在新系统中可不体现或以默认值体现。若有涉及接口费用，由中标方负责，采购人不再向中标人支付接口费用。</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2"/>
        <w:rPr>
          <w:rFonts w:hint="eastAsia"/>
          <w:lang w:val="en-US" w:eastAsia="zh-CN"/>
        </w:rPr>
      </w:pP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adjustRightInd w:val="0"/>
        <w:snapToGrid w:val="0"/>
        <w:spacing w:before="0" w:beforeAutospacing="0" w:after="0" w:afterAutospacing="0" w:line="360" w:lineRule="auto"/>
        <w:ind w:left="0" w:leftChars="0" w:right="0" w:firstLine="48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adjustRightInd w:val="0"/>
        <w:snapToGrid w:val="0"/>
        <w:spacing w:before="0" w:beforeAutospacing="0" w:after="0" w:afterAutospacing="0" w:line="360" w:lineRule="auto"/>
        <w:ind w:left="0" w:leftChars="0" w:right="0"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adjustRightInd w:val="0"/>
        <w:snapToGrid w:val="0"/>
        <w:spacing w:before="0" w:beforeAutospacing="0" w:after="0" w:afterAutospacing="0" w:line="360" w:lineRule="auto"/>
        <w:ind w:left="0" w:leftChars="0" w:right="0" w:firstLine="48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adjustRightInd w:val="0"/>
        <w:snapToGrid w:val="0"/>
        <w:spacing w:before="0" w:beforeAutospacing="0" w:after="0" w:afterAutospacing="0" w:line="360" w:lineRule="auto"/>
        <w:ind w:left="0" w:leftChars="0" w:right="0" w:firstLine="720" w:firstLineChars="200"/>
        <w:rPr>
          <w:rFonts w:hint="eastAsia" w:ascii="仿宋_GB2312" w:hAnsi="仿宋_GB2312" w:eastAsia="仿宋_GB2312" w:cs="仿宋_GB2312"/>
          <w:color w:val="000000"/>
          <w:sz w:val="36"/>
          <w:szCs w:val="36"/>
          <w:highlight w:val="none"/>
        </w:rPr>
      </w:pPr>
      <w:r>
        <w:rPr>
          <w:rFonts w:hint="eastAsia" w:ascii="仿宋_GB2312" w:hAnsi="仿宋_GB2312" w:eastAsia="仿宋_GB2312" w:cs="仿宋_GB2312"/>
          <w:color w:val="000000"/>
          <w:sz w:val="36"/>
          <w:szCs w:val="36"/>
          <w:highlight w:val="none"/>
        </w:rPr>
        <w:t>凡有意参加投标者，请于</w:t>
      </w:r>
      <w:r>
        <w:rPr>
          <w:rFonts w:hint="eastAsia" w:ascii="仿宋_GB2312" w:hAnsi="仿宋_GB2312" w:eastAsia="仿宋_GB2312" w:cs="仿宋_GB2312"/>
          <w:color w:val="000000"/>
          <w:sz w:val="36"/>
          <w:szCs w:val="36"/>
          <w:highlight w:val="none"/>
          <w:lang w:eastAsia="zh-CN"/>
        </w:rPr>
        <w:t>2025年</w:t>
      </w:r>
      <w:r>
        <w:rPr>
          <w:rFonts w:hint="eastAsia" w:ascii="仿宋_GB2312" w:hAnsi="仿宋_GB2312" w:eastAsia="仿宋_GB2312" w:cs="仿宋_GB2312"/>
          <w:color w:val="000000"/>
          <w:sz w:val="36"/>
          <w:szCs w:val="36"/>
          <w:highlight w:val="none"/>
          <w:lang w:val="en-US" w:eastAsia="zh-CN"/>
        </w:rPr>
        <w:t>9</w:t>
      </w:r>
      <w:r>
        <w:rPr>
          <w:rFonts w:hint="eastAsia" w:ascii="仿宋_GB2312" w:hAnsi="仿宋_GB2312" w:eastAsia="仿宋_GB2312" w:cs="仿宋_GB2312"/>
          <w:color w:val="000000"/>
          <w:sz w:val="36"/>
          <w:szCs w:val="36"/>
          <w:highlight w:val="none"/>
        </w:rPr>
        <w:t>月</w:t>
      </w:r>
      <w:r>
        <w:rPr>
          <w:rFonts w:hint="eastAsia" w:ascii="仿宋_GB2312" w:hAnsi="仿宋_GB2312" w:eastAsia="仿宋_GB2312" w:cs="仿宋_GB2312"/>
          <w:color w:val="000000"/>
          <w:sz w:val="36"/>
          <w:szCs w:val="36"/>
          <w:highlight w:val="none"/>
          <w:lang w:val="en-US" w:eastAsia="zh-CN"/>
        </w:rPr>
        <w:t>18</w:t>
      </w:r>
      <w:r>
        <w:rPr>
          <w:rFonts w:hint="eastAsia" w:ascii="仿宋_GB2312" w:hAnsi="仿宋_GB2312" w:eastAsia="仿宋_GB2312" w:cs="仿宋_GB2312"/>
          <w:color w:val="000000"/>
          <w:sz w:val="36"/>
          <w:szCs w:val="36"/>
          <w:highlight w:val="none"/>
        </w:rPr>
        <w:t xml:space="preserve">日至 </w:t>
      </w:r>
      <w:r>
        <w:rPr>
          <w:rFonts w:hint="eastAsia" w:ascii="仿宋_GB2312" w:hAnsi="仿宋_GB2312" w:eastAsia="仿宋_GB2312" w:cs="仿宋_GB2312"/>
          <w:color w:val="000000"/>
          <w:sz w:val="36"/>
          <w:szCs w:val="36"/>
          <w:highlight w:val="none"/>
          <w:lang w:eastAsia="zh-CN"/>
        </w:rPr>
        <w:t>2025年</w:t>
      </w:r>
      <w:r>
        <w:rPr>
          <w:rFonts w:hint="eastAsia" w:ascii="仿宋_GB2312" w:hAnsi="仿宋_GB2312" w:eastAsia="仿宋_GB2312" w:cs="仿宋_GB2312"/>
          <w:color w:val="000000"/>
          <w:sz w:val="36"/>
          <w:szCs w:val="36"/>
          <w:highlight w:val="none"/>
          <w:lang w:val="en-US" w:eastAsia="zh-CN"/>
        </w:rPr>
        <w:t>9</w:t>
      </w:r>
      <w:r>
        <w:rPr>
          <w:rFonts w:hint="eastAsia" w:ascii="仿宋_GB2312" w:hAnsi="仿宋_GB2312" w:eastAsia="仿宋_GB2312" w:cs="仿宋_GB2312"/>
          <w:color w:val="000000"/>
          <w:sz w:val="36"/>
          <w:szCs w:val="36"/>
          <w:highlight w:val="none"/>
        </w:rPr>
        <w:t>月</w:t>
      </w:r>
      <w:r>
        <w:rPr>
          <w:rFonts w:hint="eastAsia" w:ascii="仿宋_GB2312" w:hAnsi="仿宋_GB2312" w:eastAsia="仿宋_GB2312" w:cs="仿宋_GB2312"/>
          <w:color w:val="000000"/>
          <w:sz w:val="36"/>
          <w:szCs w:val="36"/>
          <w:highlight w:val="none"/>
          <w:lang w:val="en-US" w:eastAsia="zh-CN"/>
        </w:rPr>
        <w:t>25</w:t>
      </w:r>
      <w:r>
        <w:rPr>
          <w:rFonts w:hint="eastAsia" w:ascii="仿宋_GB2312" w:hAnsi="仿宋_GB2312" w:eastAsia="仿宋_GB2312" w:cs="仿宋_GB2312"/>
          <w:color w:val="000000"/>
          <w:sz w:val="36"/>
          <w:szCs w:val="36"/>
          <w:highlight w:val="none"/>
        </w:rPr>
        <w:t>日(节假日除外)8：00-12：00或14：</w:t>
      </w:r>
      <w:r>
        <w:rPr>
          <w:rFonts w:hint="eastAsia" w:ascii="仿宋_GB2312" w:hAnsi="仿宋_GB2312" w:eastAsia="仿宋_GB2312" w:cs="仿宋_GB2312"/>
          <w:color w:val="000000"/>
          <w:sz w:val="36"/>
          <w:szCs w:val="36"/>
          <w:highlight w:val="none"/>
          <w:lang w:val="en-US" w:eastAsia="zh-CN"/>
        </w:rPr>
        <w:t>3</w:t>
      </w:r>
      <w:r>
        <w:rPr>
          <w:rFonts w:hint="eastAsia" w:ascii="仿宋_GB2312" w:hAnsi="仿宋_GB2312" w:eastAsia="仿宋_GB2312" w:cs="仿宋_GB2312"/>
          <w:color w:val="000000"/>
          <w:sz w:val="36"/>
          <w:szCs w:val="36"/>
          <w:highlight w:val="none"/>
        </w:rPr>
        <w:t>0-17：</w:t>
      </w:r>
      <w:r>
        <w:rPr>
          <w:rFonts w:hint="eastAsia" w:ascii="仿宋_GB2312" w:hAnsi="仿宋_GB2312" w:eastAsia="仿宋_GB2312" w:cs="仿宋_GB2312"/>
          <w:color w:val="000000"/>
          <w:sz w:val="36"/>
          <w:szCs w:val="36"/>
          <w:highlight w:val="none"/>
          <w:lang w:val="en-US" w:eastAsia="zh-CN"/>
        </w:rPr>
        <w:t>3</w:t>
      </w:r>
      <w:r>
        <w:rPr>
          <w:rFonts w:hint="eastAsia" w:ascii="仿宋_GB2312" w:hAnsi="仿宋_GB2312" w:eastAsia="仿宋_GB2312" w:cs="仿宋_GB2312"/>
          <w:color w:val="000000"/>
          <w:sz w:val="36"/>
          <w:szCs w:val="36"/>
          <w:highlight w:val="none"/>
        </w:rPr>
        <w:t>0，携带加盖公章的</w:t>
      </w:r>
      <w:bookmarkStart w:id="1" w:name="_GoBack"/>
      <w:bookmarkEnd w:id="1"/>
      <w:r>
        <w:rPr>
          <w:rFonts w:hint="eastAsia" w:ascii="仿宋_GB2312" w:hAnsi="仿宋_GB2312" w:eastAsia="仿宋_GB2312" w:cs="仿宋_GB2312"/>
          <w:color w:val="000000"/>
          <w:sz w:val="36"/>
          <w:szCs w:val="36"/>
          <w:highlight w:val="none"/>
          <w:lang w:val="en-US" w:eastAsia="zh-CN"/>
        </w:rPr>
        <w:t>项目回执单</w:t>
      </w:r>
      <w:r>
        <w:rPr>
          <w:rFonts w:hint="eastAsia" w:ascii="仿宋_GB2312" w:hAnsi="仿宋_GB2312" w:eastAsia="仿宋_GB2312" w:cs="仿宋_GB2312"/>
          <w:color w:val="000000"/>
          <w:sz w:val="36"/>
          <w:szCs w:val="36"/>
          <w:highlight w:val="none"/>
          <w:lang w:eastAsia="zh-CN"/>
        </w:rPr>
        <w:t>、</w:t>
      </w:r>
      <w:r>
        <w:rPr>
          <w:rFonts w:hint="eastAsia" w:ascii="仿宋_GB2312" w:hAnsi="仿宋_GB2312" w:eastAsia="仿宋_GB2312" w:cs="仿宋_GB2312"/>
          <w:color w:val="000000"/>
          <w:sz w:val="36"/>
          <w:szCs w:val="36"/>
          <w:highlight w:val="none"/>
        </w:rPr>
        <w:t>营业执照复印件、个人授权函（需加盖供应商公章</w:t>
      </w:r>
      <w:r>
        <w:rPr>
          <w:rFonts w:hint="eastAsia" w:ascii="仿宋_GB2312" w:hAnsi="仿宋_GB2312" w:eastAsia="仿宋_GB2312" w:cs="仿宋_GB2312"/>
          <w:color w:val="000000"/>
          <w:sz w:val="36"/>
          <w:szCs w:val="36"/>
          <w:highlight w:val="none"/>
          <w:lang w:eastAsia="zh-CN"/>
        </w:rPr>
        <w:t>，</w:t>
      </w:r>
      <w:r>
        <w:rPr>
          <w:rFonts w:hint="eastAsia" w:ascii="仿宋_GB2312" w:hAnsi="仿宋_GB2312" w:eastAsia="仿宋_GB2312" w:cs="仿宋_GB2312"/>
          <w:color w:val="000000"/>
          <w:sz w:val="36"/>
          <w:szCs w:val="36"/>
          <w:highlight w:val="none"/>
          <w:lang w:val="en-US" w:eastAsia="zh-CN"/>
        </w:rPr>
        <w:t>含联系方式</w:t>
      </w:r>
      <w:r>
        <w:rPr>
          <w:rFonts w:hint="eastAsia" w:ascii="仿宋_GB2312" w:hAnsi="仿宋_GB2312" w:eastAsia="仿宋_GB2312" w:cs="仿宋_GB2312"/>
          <w:color w:val="000000"/>
          <w:sz w:val="36"/>
          <w:szCs w:val="36"/>
          <w:highlight w:val="none"/>
        </w:rPr>
        <w:t>）和身份证复印件前往福建省肿瘤医院</w:t>
      </w:r>
      <w:r>
        <w:rPr>
          <w:rFonts w:hint="eastAsia" w:ascii="仿宋_GB2312" w:hAnsi="仿宋_GB2312" w:eastAsia="仿宋_GB2312" w:cs="仿宋_GB2312"/>
          <w:color w:val="000000"/>
          <w:sz w:val="36"/>
          <w:szCs w:val="36"/>
          <w:highlight w:val="none"/>
          <w:lang w:val="en-US" w:eastAsia="zh-CN"/>
        </w:rPr>
        <w:t>网络技术中心</w:t>
      </w:r>
      <w:r>
        <w:rPr>
          <w:rFonts w:hint="eastAsia" w:ascii="仿宋_GB2312" w:hAnsi="仿宋_GB2312" w:eastAsia="仿宋_GB2312" w:cs="仿宋_GB2312"/>
          <w:color w:val="000000"/>
          <w:sz w:val="36"/>
          <w:szCs w:val="36"/>
          <w:highlight w:val="none"/>
        </w:rPr>
        <w:t>报名。</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 xml:space="preserve">郑工 </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联系电话： 0591-</w:t>
      </w:r>
      <w:r>
        <w:rPr>
          <w:rFonts w:hint="eastAsia" w:ascii="仿宋_GB2312" w:hAnsi="仿宋_GB2312" w:eastAsia="仿宋_GB2312" w:cs="仿宋_GB2312"/>
          <w:color w:val="000000"/>
          <w:sz w:val="32"/>
          <w:szCs w:val="32"/>
          <w:highlight w:val="none"/>
          <w:lang w:val="en-US" w:eastAsia="zh-CN"/>
        </w:rPr>
        <w:t>83660063-8822</w:t>
      </w:r>
    </w:p>
    <w:p>
      <w:pPr>
        <w:numPr>
          <w:ilvl w:val="0"/>
          <w:numId w:val="4"/>
        </w:numPr>
        <w:adjustRightInd w:val="0"/>
        <w:snapToGrid w:val="0"/>
        <w:spacing w:before="0" w:beforeAutospacing="0" w:after="0" w:afterAutospacing="0" w:line="360" w:lineRule="auto"/>
        <w:ind w:left="0" w:leftChars="0" w:right="0" w:firstLine="640" w:firstLineChars="2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adjustRightInd w:val="0"/>
        <w:snapToGrid w:val="0"/>
        <w:spacing w:before="0" w:beforeAutospacing="0" w:after="0" w:afterAutospacing="0" w:line="360" w:lineRule="auto"/>
        <w:ind w:left="0" w:leftChars="0" w:right="0"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adjustRightInd w:val="0"/>
        <w:snapToGrid w:val="0"/>
        <w:spacing w:before="0" w:beforeAutospacing="0" w:after="0" w:afterAutospacing="0" w:line="360" w:lineRule="auto"/>
        <w:ind w:left="0" w:leftChars="0" w:right="0"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pPr>
        <w:adjustRightInd w:val="0"/>
        <w:snapToGrid w:val="0"/>
        <w:spacing w:before="0" w:beforeAutospacing="0" w:after="0" w:afterAutospacing="0" w:line="360" w:lineRule="auto"/>
        <w:ind w:left="0" w:leftChars="0" w:right="0"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附件（招标内容及要求）</w:t>
      </w:r>
    </w:p>
    <w:p>
      <w:pPr>
        <w:adjustRightInd w:val="0"/>
        <w:snapToGrid w:val="0"/>
        <w:spacing w:before="0" w:beforeAutospacing="0" w:after="0" w:afterAutospacing="0" w:line="360" w:lineRule="auto"/>
        <w:ind w:left="0" w:leftChars="0" w:right="0" w:firstLine="48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备注：附件或招</w:t>
      </w:r>
      <w:r>
        <w:rPr>
          <w:rFonts w:hint="eastAsia" w:ascii="仿宋_GB2312" w:hAnsi="仿宋_GB2312" w:eastAsia="仿宋_GB2312" w:cs="仿宋_GB2312"/>
          <w:color w:val="auto"/>
          <w:sz w:val="32"/>
          <w:szCs w:val="32"/>
          <w:highlight w:val="none"/>
          <w:lang w:val="en-US" w:eastAsia="zh-CN"/>
        </w:rPr>
        <w:t>标内容及要求填写技术规格需求、评分标准验收标准、安装及调试、培训要求、质量保证、售后服务要求、技术资料要求、备品备件、交货期、付款方式及主要合同条款）。</w:t>
      </w:r>
    </w:p>
    <w:p>
      <w:pPr>
        <w:keepNext/>
        <w:widowControl/>
        <w:numPr>
          <w:ilvl w:val="0"/>
          <w:numId w:val="0"/>
        </w:numPr>
        <w:shd w:val="clear" w:color="auto" w:fill="FFFFFF"/>
        <w:autoSpaceDE w:val="0"/>
        <w:spacing w:before="0" w:beforeAutospacing="0" w:after="0" w:afterAutospacing="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主要</w:t>
      </w:r>
      <w:r>
        <w:rPr>
          <w:rFonts w:hint="eastAsia" w:ascii="仿宋_GB2312" w:hAnsi="仿宋_GB2312" w:eastAsia="仿宋_GB2312" w:cs="仿宋_GB2312"/>
          <w:b w:val="0"/>
          <w:bCs/>
          <w:color w:val="000000"/>
          <w:kern w:val="0"/>
          <w:sz w:val="32"/>
          <w:szCs w:val="32"/>
          <w:shd w:val="clear" w:color="auto" w:fill="FFFFFF"/>
        </w:rPr>
        <w:t>技术功能及服务要求</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1、在现有系统代码库和架构基础上新增表单数据接口等相关功能。具体功能应满足以下要求。</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2、系统需支持对“学术会议外出线上审批备案表”和“专项经费购置执行申请单”这两种特定表单的数据进行传送处理。在表单完成审批流程且状态标记为“审批结束”后，系统应自动触发数据推送机制。</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3、对于已审批结束的上述两种表单内容，系统要确保实时、准确地将表单中的所有字段信息，包括但不限于申请事项、金额、用途、时间等，推送至财务系统，以保证财务数据处理的及时性和同步性。</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除表单内容外，系统需将与“学术会议外出线上审批备案表”和“专项经费购置执行申请单”相关联的所有附件，如合同、发票、审批文件等，一并实时推送到财务系统。确保财务系统能够获取完整的业务凭证信息，以便进行准确的账务处理。</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附件传送过程中，系统应采用安全可靠的加密算法对附件进行加密处理，防止数据在传输过程中被窃取或篡改。当附件到达财务系统后，能够按照预设的解密规则自动进行解密，确保财务人员可以正常查看和使用附件内容。同时，加密解密过程应具备高效的性能，不影响数据推送的实时性。</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系统在推送表单数据和附件时，需同时传送与业务相关的人员关联信息，包括但不限于申请人身份证号码、经办人身份证号码、审批人身份证号码等。这些信息应与表单中的业务操作人员一一对应，确保财务系统能够准确记录业务涉及的人员信息。</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在传送人员关联信息前，系统应进行严格的数据校验，确保身份证号码等信息的格式正确、真实有效。对于错误或不完整的信息，系统应及时提示用户进行修正，避免因信息错误导致财务系统数据混乱或业务处理异常。</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本数据传送功能所涉及的系统应具备良好的兼容性，能够与现有的财务系统进行无缝对接。在对接过程中，不影响双方系统的正常运行，确保数据传送的稳定性和可靠性。同时，应支持财务系统的升级和更新，在财务系统版本变更时，能够快速适应并保证数据传送功能的正常使用。</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系统应遵循统一的接口标准和规范进行开发，确保与财务系统之间的数据交互顺畅。接口应具备清晰的定义和文档说明，方便双方技术人员进行对接和维护。在数据传送过程中，应采用标准的数据格式，以提高数据的可读性和处理效率。</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在整个数据传送过程中，系统应采取多重安全防护措施，保障数据的安全性。除附件加密解密外，还应包括数据传输加密、访问控制、身份认证等，防止数据泄露、篡改和非法访问。同时，系统应具备数据备份和恢复机制，定期对传送的数据进行备份，以防止数据丢失。</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系统应具备完善的审计跟踪功能，记录数据传送的每一个环节和操作，包括数据推送时间、推送人员、接收时间、接收人员等信息。审计记录应不可篡改，并能够方便地进行查询和统计，以便在出现问题时能够快速追溯和定位，满足财务审计和合规性要求。</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12、应满足在合同签订次日起15个自然日</w:t>
      </w:r>
      <w:r>
        <w:rPr>
          <w:rFonts w:hint="default" w:ascii="仿宋_GB2312" w:hAnsi="仿宋_GB2312" w:eastAsia="仿宋_GB2312" w:cs="仿宋_GB2312"/>
          <w:color w:val="auto"/>
          <w:sz w:val="32"/>
          <w:szCs w:val="32"/>
          <w:lang w:val="en-US" w:eastAsia="zh-CN"/>
        </w:rPr>
        <w:t>内，完成功能改造全部工作并提交甲方验收</w:t>
      </w:r>
      <w:r>
        <w:rPr>
          <w:rFonts w:hint="eastAsia" w:ascii="仿宋_GB2312" w:hAnsi="仿宋_GB2312" w:eastAsia="仿宋_GB2312" w:cs="仿宋_GB2312"/>
          <w:color w:val="auto"/>
          <w:sz w:val="32"/>
          <w:szCs w:val="32"/>
          <w:lang w:val="en-US" w:eastAsia="zh-CN"/>
        </w:rPr>
        <w:t>。</w:t>
      </w:r>
    </w:p>
    <w:p>
      <w:pPr>
        <w:pStyle w:val="2"/>
        <w:rPr>
          <w:rFonts w:hint="eastAsia"/>
        </w:rPr>
      </w:pPr>
    </w:p>
    <w:p>
      <w:pPr>
        <w:pStyle w:val="4"/>
        <w:adjustRightInd w:val="0"/>
        <w:snapToGrid w:val="0"/>
        <w:spacing w:before="0" w:beforeAutospacing="0" w:after="0" w:afterAutospacing="0" w:line="360" w:lineRule="auto"/>
        <w:ind w:left="0" w:leftChars="0" w:right="0" w:firstLine="0"/>
        <w:jc w:val="both"/>
        <w:rPr>
          <w:rFonts w:hint="eastAsia" w:ascii="仿宋_GB2312" w:hAnsi="仿宋_GB2312" w:eastAsia="仿宋_GB2312" w:cs="仿宋_GB2312"/>
          <w:b/>
          <w:sz w:val="32"/>
          <w:szCs w:val="32"/>
          <w:highlight w:val="none"/>
        </w:rPr>
      </w:pPr>
    </w:p>
    <w:p>
      <w:pPr>
        <w:pStyle w:val="4"/>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wordWrap/>
        <w:autoSpaceDN w:val="0"/>
        <w:spacing w:before="0" w:beforeAutospacing="0" w:after="0" w:afterAutospacing="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14"/>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pPr>
        <w:pStyle w:val="2"/>
        <w:wordWrap/>
        <w:spacing w:before="0" w:beforeAutospacing="0" w:after="0" w:afterAutospacing="0" w:line="360" w:lineRule="auto"/>
        <w:ind w:left="0" w:leftChars="0" w:right="0"/>
        <w:rPr>
          <w:rFonts w:hint="eastAsia" w:ascii="仿宋_GB2312" w:hAnsi="仿宋_GB2312" w:eastAsia="仿宋_GB2312" w:cs="仿宋_GB2312"/>
          <w:b w:val="0"/>
          <w:bCs/>
          <w:sz w:val="32"/>
          <w:szCs w:val="32"/>
          <w:shd w:val="clear" w:color="auto" w:fill="FFFFFF"/>
        </w:rPr>
      </w:pPr>
    </w:p>
    <w:p>
      <w:pPr>
        <w:pStyle w:val="2"/>
        <w:wordWrap/>
        <w:spacing w:before="0" w:beforeAutospacing="0" w:after="0" w:afterAutospacing="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2"/>
        <w:wordWrap/>
        <w:spacing w:before="0" w:beforeAutospacing="0" w:after="0" w:afterAutospacing="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p>
      <w:pPr>
        <w:pStyle w:val="4"/>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4"/>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lang w:val="en-US" w:eastAsia="zh-CN"/>
        </w:rPr>
        <w:t>二、</w:t>
      </w:r>
      <w:r>
        <w:rPr>
          <w:rFonts w:hint="eastAsia" w:ascii="仿宋_GB2312" w:hAnsi="仿宋_GB2312" w:eastAsia="仿宋_GB2312" w:cs="仿宋_GB2312"/>
          <w:b/>
          <w:sz w:val="32"/>
          <w:szCs w:val="32"/>
          <w:highlight w:val="none"/>
        </w:rPr>
        <w:t>投标书</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before="0" w:beforeAutospacing="0" w:after="0" w:afterAutospacing="0" w:line="360" w:lineRule="auto"/>
        <w:ind w:left="0" w:leftChars="0" w:right="0"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before="0" w:beforeAutospacing="0" w:after="0" w:afterAutospacing="0" w:line="360" w:lineRule="auto"/>
        <w:ind w:left="0" w:leftChars="0" w:right="0" w:firstLine="60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tbl>
      <w:tblPr>
        <w:tblStyle w:val="14"/>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2"/>
              <w:shd w:val="clear" w:color="auto" w:fill="FFFFFF"/>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2"/>
              <w:shd w:val="clear" w:color="auto" w:fill="FFFFFF"/>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bl>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三</w:t>
      </w:r>
      <w:r>
        <w:rPr>
          <w:rFonts w:hint="eastAsia" w:ascii="仿宋_GB2312" w:hAnsi="仿宋_GB2312" w:eastAsia="仿宋_GB2312" w:cs="仿宋_GB2312"/>
          <w:b/>
          <w:sz w:val="32"/>
          <w:szCs w:val="32"/>
          <w:highlight w:val="none"/>
        </w:rPr>
        <w:t>、投标委托代表人资格证明书</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w:t>
      </w:r>
      <w:r>
        <w:rPr>
          <w:rFonts w:hint="eastAsia" w:ascii="仿宋_GB2312" w:hAnsi="仿宋_GB2312" w:eastAsia="仿宋_GB2312" w:cs="仿宋_GB2312"/>
          <w:sz w:val="32"/>
          <w:szCs w:val="32"/>
          <w:highlight w:val="none"/>
          <w:lang w:val="en-US" w:eastAsia="zh-CN"/>
        </w:rPr>
        <w:t>联系方式：</w:t>
      </w:r>
      <w:r>
        <w:rPr>
          <w:rFonts w:hint="eastAsia" w:ascii="仿宋_GB2312" w:hAnsi="仿宋_GB2312" w:eastAsia="仿宋_GB2312" w:cs="仿宋_GB2312"/>
          <w:sz w:val="32"/>
          <w:szCs w:val="32"/>
          <w:highlight w:val="none"/>
        </w:rPr>
        <w:t xml:space="preserve">   系委托代表人。为施工、竣工和保修项目，签署上述项目的投标文件、进行合同谈判、签署合同和处理与之有关的一切事务。</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before="0" w:beforeAutospacing="0" w:after="0" w:afterAutospacing="0" w:line="360" w:lineRule="auto"/>
        <w:ind w:left="0" w:leftChars="0" w:right="0"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四、投标承诺书</w:t>
      </w:r>
    </w:p>
    <w:p>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五、投标方案</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before="0" w:beforeAutospacing="0" w:after="0" w:afterAutospacing="0" w:line="360" w:lineRule="auto"/>
        <w:ind w:left="0" w:leftChars="0" w:right="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六</w:t>
      </w:r>
      <w:r>
        <w:rPr>
          <w:rFonts w:hint="eastAsia" w:ascii="仿宋_GB2312" w:hAnsi="仿宋_GB2312" w:eastAsia="仿宋_GB2312" w:cs="仿宋_GB2312"/>
          <w:b/>
          <w:sz w:val="32"/>
          <w:szCs w:val="32"/>
          <w:highlight w:val="none"/>
        </w:rPr>
        <w:t>、投标人提交的其它材料</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sectPr>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C667"/>
    <w:multiLevelType w:val="singleLevel"/>
    <w:tmpl w:val="8406C667"/>
    <w:lvl w:ilvl="0" w:tentative="0">
      <w:start w:val="2"/>
      <w:numFmt w:val="chineseCounting"/>
      <w:suff w:val="nothing"/>
      <w:lvlText w:val="%1、"/>
      <w:lvlJc w:val="left"/>
      <w:rPr>
        <w:rFonts w:hint="eastAsia"/>
      </w:rPr>
    </w:lvl>
  </w:abstractNum>
  <w:abstractNum w:abstractNumId="1">
    <w:nsid w:val="A6FE2A57"/>
    <w:multiLevelType w:val="singleLevel"/>
    <w:tmpl w:val="A6FE2A57"/>
    <w:lvl w:ilvl="0" w:tentative="0">
      <w:start w:val="1"/>
      <w:numFmt w:val="decimal"/>
      <w:suff w:val="nothing"/>
      <w:lvlText w:val="%1、"/>
      <w:lvlJc w:val="left"/>
    </w:lvl>
  </w:abstractNum>
  <w:abstractNum w:abstractNumId="2">
    <w:nsid w:val="EE36BC2B"/>
    <w:multiLevelType w:val="singleLevel"/>
    <w:tmpl w:val="EE36BC2B"/>
    <w:lvl w:ilvl="0" w:tentative="0">
      <w:start w:val="7"/>
      <w:numFmt w:val="chineseCounting"/>
      <w:suff w:val="nothing"/>
      <w:lvlText w:val="%1、"/>
      <w:lvlJc w:val="left"/>
      <w:rPr>
        <w:rFonts w:hint="eastAsia"/>
      </w:rPr>
    </w:lvl>
  </w:abstractNum>
  <w:abstractNum w:abstractNumId="3">
    <w:nsid w:val="648C0136"/>
    <w:multiLevelType w:val="singleLevel"/>
    <w:tmpl w:val="648C0136"/>
    <w:lvl w:ilvl="0" w:tentative="0">
      <w:start w:val="11"/>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1FB6130F"/>
    <w:rsid w:val="29454C6F"/>
    <w:rsid w:val="2AE433AA"/>
    <w:rsid w:val="38B66608"/>
    <w:rsid w:val="43786CEF"/>
    <w:rsid w:val="4FEF20E9"/>
    <w:rsid w:val="55AD2352"/>
    <w:rsid w:val="610C6542"/>
    <w:rsid w:val="6BCE2FB4"/>
    <w:rsid w:val="6C3448DB"/>
    <w:rsid w:val="7B6321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4">
    <w:name w:val="Normal Indent"/>
    <w:basedOn w:val="1"/>
    <w:link w:val="23"/>
    <w:qFormat/>
    <w:uiPriority w:val="0"/>
    <w:pPr>
      <w:widowControl/>
      <w:ind w:firstLine="420"/>
      <w:jc w:val="left"/>
    </w:pPr>
    <w:rPr>
      <w:kern w:val="0"/>
      <w:sz w:val="20"/>
      <w:szCs w:val="20"/>
    </w:rPr>
  </w:style>
  <w:style w:type="paragraph" w:styleId="5">
    <w:name w:val="Body Text"/>
    <w:basedOn w:val="1"/>
    <w:next w:val="6"/>
    <w:semiHidden/>
    <w:unhideWhenUsed/>
    <w:qFormat/>
    <w:uiPriority w:val="99"/>
    <w:rPr>
      <w:rFonts w:ascii="仿宋_GB2312" w:eastAsia="仿宋_GB2312"/>
      <w:sz w:val="32"/>
    </w:rPr>
  </w:style>
  <w:style w:type="paragraph" w:customStyle="1" w:styleId="6">
    <w:name w:val="Quote"/>
    <w:basedOn w:val="1"/>
    <w:next w:val="1"/>
    <w:qFormat/>
    <w:uiPriority w:val="29"/>
    <w:pPr>
      <w:spacing w:beforeLines="50" w:afterLines="50" w:line="360" w:lineRule="auto"/>
    </w:pPr>
    <w:rPr>
      <w:i/>
      <w:iCs/>
      <w:color w:val="000000"/>
      <w:lang w:val="zh-CN"/>
    </w:rPr>
  </w:style>
  <w:style w:type="paragraph" w:styleId="7">
    <w:name w:val="Plain Text"/>
    <w:basedOn w:val="1"/>
    <w:link w:val="24"/>
    <w:unhideWhenUsed/>
    <w:qFormat/>
    <w:uiPriority w:val="0"/>
    <w:rPr>
      <w:rFonts w:ascii="宋体" w:hAnsi="Courier New" w:eastAsia="微软雅黑"/>
      <w:kern w:val="0"/>
      <w:sz w:val="22"/>
      <w:szCs w:val="20"/>
    </w:rPr>
  </w:style>
  <w:style w:type="paragraph" w:styleId="8">
    <w:name w:val="Balloon Text"/>
    <w:basedOn w:val="1"/>
    <w:link w:val="27"/>
    <w:semiHidden/>
    <w:unhideWhenUsed/>
    <w:qFormat/>
    <w:uiPriority w:val="99"/>
    <w:rPr>
      <w:sz w:val="18"/>
      <w:szCs w:val="18"/>
    </w:rPr>
  </w:style>
  <w:style w:type="paragraph" w:styleId="9">
    <w:name w:val="footer"/>
    <w:basedOn w:val="1"/>
    <w:link w:val="21"/>
    <w:semiHidden/>
    <w:unhideWhenUsed/>
    <w:qFormat/>
    <w:uiPriority w:val="99"/>
    <w:pPr>
      <w:tabs>
        <w:tab w:val="center" w:pos="4153"/>
        <w:tab w:val="right" w:pos="8306"/>
      </w:tabs>
      <w:snapToGrid w:val="0"/>
      <w:jc w:val="left"/>
    </w:pPr>
    <w:rPr>
      <w:sz w:val="18"/>
      <w:szCs w:val="18"/>
    </w:rPr>
  </w:style>
  <w:style w:type="paragraph" w:styleId="10">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basedOn w:val="1"/>
    <w:link w:val="2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2">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3">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22"/>
    <w:rPr>
      <w:b/>
    </w:rPr>
  </w:style>
  <w:style w:type="character" w:styleId="17">
    <w:name w:val="Hyperlink"/>
    <w:qFormat/>
    <w:uiPriority w:val="0"/>
    <w:rPr>
      <w:color w:val="0000FF"/>
      <w:u w:val="single"/>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页眉 Char"/>
    <w:basedOn w:val="15"/>
    <w:link w:val="10"/>
    <w:semiHidden/>
    <w:qFormat/>
    <w:uiPriority w:val="99"/>
    <w:rPr>
      <w:sz w:val="18"/>
      <w:szCs w:val="18"/>
    </w:rPr>
  </w:style>
  <w:style w:type="character" w:customStyle="1" w:styleId="21">
    <w:name w:val="页脚 Char"/>
    <w:basedOn w:val="15"/>
    <w:link w:val="9"/>
    <w:semiHidden/>
    <w:qFormat/>
    <w:uiPriority w:val="99"/>
    <w:rPr>
      <w:sz w:val="18"/>
      <w:szCs w:val="18"/>
    </w:rPr>
  </w:style>
  <w:style w:type="character" w:customStyle="1" w:styleId="22">
    <w:name w:val="信息标题 Char"/>
    <w:basedOn w:val="15"/>
    <w:link w:val="11"/>
    <w:qFormat/>
    <w:uiPriority w:val="99"/>
    <w:rPr>
      <w:rFonts w:ascii="Cambria" w:hAnsi="Cambria" w:eastAsia="宋体" w:cs="Times New Roman"/>
      <w:kern w:val="0"/>
      <w:sz w:val="24"/>
      <w:szCs w:val="24"/>
      <w:shd w:val="pct20" w:color="auto" w:fill="auto"/>
    </w:rPr>
  </w:style>
  <w:style w:type="character" w:customStyle="1" w:styleId="23">
    <w:name w:val="正文缩进 Char"/>
    <w:link w:val="4"/>
    <w:qFormat/>
    <w:uiPriority w:val="0"/>
    <w:rPr>
      <w:rFonts w:ascii="Times New Roman" w:hAnsi="Times New Roman" w:eastAsia="宋体" w:cs="Times New Roman"/>
      <w:kern w:val="0"/>
      <w:sz w:val="20"/>
      <w:szCs w:val="20"/>
    </w:rPr>
  </w:style>
  <w:style w:type="character" w:customStyle="1" w:styleId="24">
    <w:name w:val="纯文本 Char"/>
    <w:basedOn w:val="15"/>
    <w:link w:val="7"/>
    <w:qFormat/>
    <w:uiPriority w:val="0"/>
    <w:rPr>
      <w:rFonts w:ascii="宋体" w:hAnsi="Courier New" w:eastAsia="微软雅黑" w:cs="Times New Roman"/>
      <w:kern w:val="0"/>
      <w:sz w:val="22"/>
      <w:szCs w:val="20"/>
    </w:rPr>
  </w:style>
  <w:style w:type="character" w:customStyle="1" w:styleId="25">
    <w:name w:val="HTML 预设格式 Char"/>
    <w:basedOn w:val="15"/>
    <w:link w:val="12"/>
    <w:qFormat/>
    <w:uiPriority w:val="0"/>
    <w:rPr>
      <w:rFonts w:ascii="宋体" w:hAnsi="宋体" w:eastAsia="宋体" w:cs="Times New Roman"/>
      <w:kern w:val="0"/>
      <w:sz w:val="24"/>
      <w:szCs w:val="24"/>
    </w:rPr>
  </w:style>
  <w:style w:type="character" w:customStyle="1" w:styleId="26">
    <w:name w:val="font01"/>
    <w:basedOn w:val="15"/>
    <w:qFormat/>
    <w:uiPriority w:val="0"/>
    <w:rPr>
      <w:rFonts w:hint="eastAsia" w:ascii="宋体" w:hAnsi="宋体" w:eastAsia="宋体" w:cs="宋体"/>
      <w:color w:val="000000"/>
      <w:sz w:val="20"/>
      <w:szCs w:val="20"/>
      <w:u w:val="none"/>
    </w:rPr>
  </w:style>
  <w:style w:type="character" w:customStyle="1" w:styleId="27">
    <w:name w:val="批注框文本 Char"/>
    <w:basedOn w:val="15"/>
    <w:link w:val="8"/>
    <w:semiHidden/>
    <w:qFormat/>
    <w:uiPriority w:val="99"/>
    <w:rPr>
      <w:rFonts w:ascii="Times New Roman" w:hAnsi="Times New Roman" w:eastAsia="宋体" w:cs="Times New Roman"/>
      <w:sz w:val="18"/>
      <w:szCs w:val="18"/>
    </w:rPr>
  </w:style>
  <w:style w:type="character" w:customStyle="1" w:styleId="28">
    <w:name w:val="font3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16</Pages>
  <Words>5512</Words>
  <Characters>5730</Characters>
  <Lines>38</Lines>
  <Paragraphs>10</Paragraphs>
  <TotalTime>5</TotalTime>
  <ScaleCrop>false</ScaleCrop>
  <LinksUpToDate>false</LinksUpToDate>
  <CharactersWithSpaces>5926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蓝风</cp:lastModifiedBy>
  <cp:lastPrinted>2023-06-05T23:51:00Z</cp:lastPrinted>
  <dcterms:modified xsi:type="dcterms:W3CDTF">2025-09-19T08:40:10Z</dcterms:modified>
  <dc:title>福建省肿瘤医院         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74CF11768E52416C8B223EBA72E22BA1_13</vt:lpwstr>
  </property>
  <property fmtid="{D5CDD505-2E9C-101B-9397-08002B2CF9AE}" pid="4" name="KSOTemplateDocerSaveRecord">
    <vt:lpwstr>eyJoZGlkIjoiMzEwNTM5NzYwMDRjMzkwZTVkZjY2ODkwMGIxNGU0OTUiLCJ1c2VySWQiOiIyMjczOTEyNTIifQ==</vt:lpwstr>
  </property>
</Properties>
</file>