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采购</w:t>
      </w:r>
      <w:r>
        <w:rPr>
          <w:rFonts w:hint="eastAsia" w:ascii="方正小标宋简体" w:hAnsi="方正小标宋简体" w:eastAsia="方正小标宋简体" w:cs="方正小标宋简体"/>
          <w:b w:val="0"/>
          <w:kern w:val="2"/>
          <w:szCs w:val="44"/>
        </w:rPr>
        <w:t>调研公告</w:t>
      </w:r>
    </w:p>
    <w:p>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9039"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807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807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项目名称：专业应用系统数字签名证书服务费及系统维护</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24</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02</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pPr>
        <w:shd w:val="clear" w:color="auto" w:fill="FFFFFF"/>
        <w:spacing w:line="440" w:lineRule="atLeast"/>
        <w:rPr>
          <w:rFonts w:hint="eastAsia" w:ascii="仿宋_GB2312" w:hAnsi="仿宋_GB2312" w:eastAsia="仿宋_GB2312" w:cs="仿宋_GB2312"/>
          <w:bCs/>
          <w:color w:val="000000"/>
          <w:kern w:val="0"/>
          <w:sz w:val="32"/>
          <w:szCs w:val="32"/>
          <w:shd w:val="clear" w:color="auto" w:fill="FFFFFF"/>
          <w:lang w:eastAsia="zh-CN"/>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金工、郑</w:t>
      </w:r>
      <w:r>
        <w:rPr>
          <w:rFonts w:hint="eastAsia" w:ascii="仿宋_GB2312" w:hAnsi="仿宋_GB2312" w:eastAsia="仿宋_GB2312" w:cs="仿宋_GB2312"/>
          <w:bCs/>
          <w:color w:val="000000"/>
          <w:kern w:val="0"/>
          <w:sz w:val="32"/>
          <w:szCs w:val="32"/>
          <w:shd w:val="clear" w:color="auto" w:fill="FFFFFF"/>
        </w:rPr>
        <w:t xml:space="preserve"> 工</w:t>
      </w:r>
    </w:p>
    <w:p>
      <w:pPr>
        <w:pStyle w:val="12"/>
        <w:rPr>
          <w:rFonts w:ascii="仿宋_GB2312" w:hAnsi="仿宋_GB2312" w:cs="仿宋_GB2312"/>
          <w:sz w:val="32"/>
          <w:szCs w:val="32"/>
        </w:rPr>
      </w:pPr>
      <w:r>
        <w:rPr>
          <w:rFonts w:hint="eastAsia" w:ascii="仿宋_GB2312" w:hAnsi="仿宋_GB2312" w:cs="仿宋_GB2312"/>
          <w:sz w:val="32"/>
          <w:szCs w:val="32"/>
        </w:rPr>
        <w:br w:type="page"/>
      </w:r>
    </w:p>
    <w:p>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7" w:type="dxa"/>
            <w:vAlign w:val="center"/>
          </w:tcPr>
          <w:p>
            <w:pPr>
              <w:snapToGrid w:val="0"/>
              <w:spacing w:line="276"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名称</w:t>
            </w:r>
          </w:p>
        </w:tc>
        <w:tc>
          <w:tcPr>
            <w:tcW w:w="1590"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数量（项）</w:t>
            </w:r>
          </w:p>
        </w:tc>
        <w:tc>
          <w:tcPr>
            <w:tcW w:w="1894"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7" w:type="dxa"/>
            <w:vAlign w:val="center"/>
          </w:tcPr>
          <w:p>
            <w:pPr>
              <w:snapToGrid w:val="0"/>
              <w:spacing w:line="276" w:lineRule="auto"/>
              <w:jc w:val="center"/>
              <w:rPr>
                <w:rFonts w:ascii="宋体" w:hAnsi="宋体" w:cs="宋体"/>
                <w:color w:val="000000"/>
                <w:kern w:val="0"/>
                <w:sz w:val="24"/>
              </w:rPr>
            </w:pPr>
            <w:r>
              <w:rPr>
                <w:rFonts w:hint="eastAsia" w:ascii="宋体" w:hAnsi="宋体" w:cs="宋体"/>
                <w:color w:val="000000"/>
                <w:kern w:val="0"/>
                <w:sz w:val="24"/>
              </w:rPr>
              <w:t>（一）</w:t>
            </w:r>
          </w:p>
        </w:tc>
        <w:tc>
          <w:tcPr>
            <w:tcW w:w="3178" w:type="dxa"/>
            <w:vAlign w:val="center"/>
          </w:tcPr>
          <w:p>
            <w:pPr>
              <w:snapToGrid w:val="0"/>
              <w:spacing w:line="276" w:lineRule="auto"/>
              <w:jc w:val="center"/>
              <w:rPr>
                <w:rFonts w:ascii="宋体" w:hAnsi="宋体" w:cs="宋体"/>
                <w:kern w:val="0"/>
                <w:sz w:val="24"/>
              </w:rPr>
            </w:pPr>
            <w:r>
              <w:rPr>
                <w:rFonts w:hint="eastAsia" w:ascii="宋体" w:hAnsi="宋体" w:cs="宋体"/>
                <w:kern w:val="0"/>
                <w:sz w:val="24"/>
              </w:rPr>
              <w:t>专业应用系统数字签名证书服务费及系统维护</w:t>
            </w:r>
          </w:p>
        </w:tc>
        <w:tc>
          <w:tcPr>
            <w:tcW w:w="1590" w:type="dxa"/>
            <w:vAlign w:val="center"/>
          </w:tcPr>
          <w:p>
            <w:pPr>
              <w:autoSpaceDN w:val="0"/>
              <w:snapToGrid w:val="0"/>
              <w:spacing w:line="276" w:lineRule="auto"/>
              <w:jc w:val="center"/>
              <w:textAlignment w:val="center"/>
              <w:rPr>
                <w:rFonts w:ascii="宋体" w:hAnsi="宋体" w:cs="宋体"/>
                <w:color w:val="000000"/>
                <w:sz w:val="24"/>
              </w:rPr>
            </w:pPr>
            <w:r>
              <w:rPr>
                <w:rFonts w:hint="eastAsia" w:ascii="宋体" w:hAnsi="宋体" w:cs="宋体"/>
                <w:color w:val="000000"/>
                <w:sz w:val="24"/>
              </w:rPr>
              <w:t>1</w:t>
            </w:r>
          </w:p>
        </w:tc>
        <w:tc>
          <w:tcPr>
            <w:tcW w:w="1894" w:type="dxa"/>
            <w:vAlign w:val="center"/>
          </w:tcPr>
          <w:p>
            <w:pPr>
              <w:autoSpaceDN w:val="0"/>
              <w:snapToGrid w:val="0"/>
              <w:spacing w:line="276" w:lineRule="auto"/>
              <w:jc w:val="center"/>
              <w:textAlignment w:val="center"/>
              <w:rPr>
                <w:rFonts w:ascii="宋体" w:hAnsi="宋体" w:cs="宋体"/>
                <w:color w:val="000000"/>
                <w:sz w:val="24"/>
              </w:rPr>
            </w:pPr>
            <w:r>
              <w:rPr>
                <w:rFonts w:ascii="宋体" w:hAnsi="宋体" w:cs="宋体"/>
                <w:color w:val="000000"/>
                <w:sz w:val="24"/>
              </w:rPr>
              <w:t>20</w:t>
            </w:r>
          </w:p>
        </w:tc>
      </w:tr>
    </w:tbl>
    <w:p>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pPr>
        <w:pStyle w:val="12"/>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Style w:val="9"/>
        <w:tblW w:w="91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09"/>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序号</w:t>
            </w:r>
          </w:p>
        </w:tc>
        <w:tc>
          <w:tcPr>
            <w:tcW w:w="1276"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项目</w:t>
            </w:r>
          </w:p>
        </w:tc>
        <w:tc>
          <w:tcPr>
            <w:tcW w:w="709"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数量</w:t>
            </w:r>
          </w:p>
        </w:tc>
        <w:tc>
          <w:tcPr>
            <w:tcW w:w="6504"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w:t>
            </w:r>
          </w:p>
        </w:tc>
        <w:tc>
          <w:tcPr>
            <w:tcW w:w="1276"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专业应用系统数字签名证书服务费及系统维护</w:t>
            </w:r>
          </w:p>
        </w:tc>
        <w:tc>
          <w:tcPr>
            <w:tcW w:w="709"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1项</w:t>
            </w:r>
          </w:p>
        </w:tc>
        <w:tc>
          <w:tcPr>
            <w:tcW w:w="6504" w:type="dxa"/>
          </w:tcPr>
          <w:p>
            <w:pPr>
              <w:numPr>
                <w:ilvl w:val="0"/>
                <w:numId w:val="1"/>
              </w:numPr>
              <w:spacing w:line="360" w:lineRule="auto"/>
              <w:jc w:val="left"/>
              <w:rPr>
                <w:rFonts w:ascii="宋体" w:hAnsi="宋体"/>
                <w:sz w:val="24"/>
              </w:rPr>
            </w:pPr>
            <w:bookmarkStart w:id="0" w:name="OLE_LINK1"/>
            <w:r>
              <w:rPr>
                <w:rFonts w:hint="eastAsia" w:ascii="宋体" w:hAnsi="宋体"/>
                <w:sz w:val="24"/>
              </w:rPr>
              <w:t>证书符合标准：X.509；</w:t>
            </w:r>
          </w:p>
          <w:bookmarkEnd w:id="0"/>
          <w:p>
            <w:pPr>
              <w:numPr>
                <w:ilvl w:val="0"/>
                <w:numId w:val="1"/>
              </w:numPr>
              <w:spacing w:line="360" w:lineRule="auto"/>
              <w:jc w:val="left"/>
              <w:rPr>
                <w:rFonts w:ascii="宋体" w:hAnsi="宋体"/>
                <w:sz w:val="24"/>
              </w:rPr>
            </w:pPr>
            <w:r>
              <w:rPr>
                <w:rFonts w:hint="eastAsia" w:ascii="宋体" w:hAnsi="宋体"/>
                <w:sz w:val="24"/>
              </w:rPr>
              <w:t>支持RSA2048/SM1/SM2/SM3/SM4算法；</w:t>
            </w:r>
          </w:p>
          <w:p>
            <w:pPr>
              <w:numPr>
                <w:ilvl w:val="0"/>
                <w:numId w:val="1"/>
              </w:numPr>
              <w:spacing w:line="360" w:lineRule="auto"/>
              <w:jc w:val="left"/>
              <w:rPr>
                <w:rFonts w:ascii="宋体" w:hAnsi="宋体"/>
                <w:sz w:val="24"/>
              </w:rPr>
            </w:pPr>
            <w:r>
              <w:rPr>
                <w:rFonts w:hint="eastAsia" w:ascii="宋体" w:hAnsi="宋体"/>
                <w:sz w:val="24"/>
              </w:rPr>
              <w:t>证书中包含身份信息和公钥，用于标识证书持有人的身份；</w:t>
            </w:r>
          </w:p>
          <w:p>
            <w:pPr>
              <w:numPr>
                <w:ilvl w:val="0"/>
                <w:numId w:val="1"/>
              </w:numPr>
              <w:spacing w:line="360" w:lineRule="auto"/>
              <w:jc w:val="left"/>
              <w:rPr>
                <w:rFonts w:ascii="宋体" w:hAnsi="宋体"/>
                <w:sz w:val="24"/>
              </w:rPr>
            </w:pPr>
            <w:r>
              <w:rPr>
                <w:rFonts w:hint="eastAsia" w:ascii="宋体" w:hAnsi="宋体"/>
                <w:sz w:val="24"/>
              </w:rPr>
              <w:t>支持标识证书持有人的网络身份；</w:t>
            </w:r>
          </w:p>
          <w:p>
            <w:pPr>
              <w:numPr>
                <w:ilvl w:val="0"/>
                <w:numId w:val="1"/>
              </w:numPr>
              <w:spacing w:line="360" w:lineRule="auto"/>
              <w:jc w:val="left"/>
              <w:rPr>
                <w:rFonts w:ascii="宋体" w:hAnsi="宋体"/>
                <w:sz w:val="24"/>
              </w:rPr>
            </w:pPr>
            <w:r>
              <w:rPr>
                <w:rFonts w:hint="eastAsia" w:ascii="宋体" w:hAnsi="宋体"/>
                <w:sz w:val="24"/>
              </w:rPr>
              <w:t>证书可支持动态分布；</w:t>
            </w:r>
          </w:p>
          <w:p>
            <w:pPr>
              <w:numPr>
                <w:ilvl w:val="0"/>
                <w:numId w:val="1"/>
              </w:numPr>
              <w:spacing w:line="360" w:lineRule="auto"/>
              <w:jc w:val="left"/>
              <w:rPr>
                <w:rFonts w:ascii="宋体" w:hAnsi="宋体"/>
                <w:sz w:val="24"/>
              </w:rPr>
            </w:pPr>
            <w:r>
              <w:rPr>
                <w:rFonts w:hint="eastAsia" w:ascii="宋体" w:hAnsi="宋体"/>
                <w:sz w:val="24"/>
              </w:rPr>
              <w:t>可实现同一证书同时为多个签名业务服务；</w:t>
            </w:r>
          </w:p>
          <w:p>
            <w:pPr>
              <w:numPr>
                <w:ilvl w:val="0"/>
                <w:numId w:val="1"/>
              </w:numPr>
              <w:spacing w:line="360" w:lineRule="auto"/>
              <w:jc w:val="left"/>
              <w:rPr>
                <w:rFonts w:ascii="宋体" w:hAnsi="宋体"/>
                <w:sz w:val="24"/>
              </w:rPr>
            </w:pPr>
            <w:r>
              <w:rPr>
                <w:rFonts w:hint="eastAsia" w:ascii="宋体" w:hAnsi="宋体"/>
                <w:sz w:val="24"/>
              </w:rPr>
              <w:t>投标人所投数字证书的发证机构</w:t>
            </w:r>
            <w:r>
              <w:rPr>
                <w:rFonts w:hint="eastAsia" w:ascii="宋体" w:hAnsi="宋体"/>
                <w:sz w:val="24"/>
                <w:lang w:val="en-US" w:eastAsia="zh-CN"/>
              </w:rPr>
              <w:t>可</w:t>
            </w:r>
            <w:r>
              <w:rPr>
                <w:rFonts w:hint="eastAsia" w:ascii="宋体" w:hAnsi="宋体"/>
                <w:sz w:val="24"/>
              </w:rPr>
              <w:t>同时支持颁发国密标准SM2证书和国际标准RSA2048或更高级别证书；投标人</w:t>
            </w:r>
            <w:r>
              <w:rPr>
                <w:rFonts w:hint="eastAsia" w:ascii="宋体" w:hAnsi="宋体"/>
                <w:sz w:val="24"/>
                <w:lang w:val="en-US" w:eastAsia="zh-CN"/>
              </w:rPr>
              <w:t>可</w:t>
            </w:r>
            <w:r>
              <w:rPr>
                <w:rFonts w:hint="eastAsia" w:ascii="宋体" w:hAnsi="宋体"/>
                <w:sz w:val="24"/>
              </w:rPr>
              <w:t>同时集成三家或三家以上数字证书发证机构以实现多发证机构融合，实现联合发证和交叉签名认证，防止单一数字证书发证机构带来的故障风险，投标人须提供承诺函且加盖投标人公章；</w:t>
            </w:r>
          </w:p>
          <w:p>
            <w:pPr>
              <w:numPr>
                <w:ilvl w:val="0"/>
                <w:numId w:val="1"/>
              </w:numPr>
              <w:spacing w:line="360" w:lineRule="auto"/>
              <w:jc w:val="left"/>
              <w:rPr>
                <w:rFonts w:ascii="宋体" w:hAnsi="宋体"/>
                <w:sz w:val="24"/>
              </w:rPr>
            </w:pPr>
            <w:r>
              <w:rPr>
                <w:rFonts w:hint="eastAsia" w:ascii="宋体" w:hAnsi="宋体"/>
                <w:sz w:val="24"/>
              </w:rPr>
              <w:t>采用≥四通道安全认证体系；</w:t>
            </w:r>
          </w:p>
          <w:p>
            <w:pPr>
              <w:numPr>
                <w:ilvl w:val="0"/>
                <w:numId w:val="1"/>
              </w:numPr>
              <w:spacing w:line="360" w:lineRule="auto"/>
              <w:jc w:val="left"/>
              <w:rPr>
                <w:rFonts w:ascii="宋体" w:hAnsi="宋体"/>
                <w:sz w:val="24"/>
              </w:rPr>
            </w:pPr>
            <w:r>
              <w:rPr>
                <w:rFonts w:hint="eastAsia" w:ascii="宋体" w:hAnsi="宋体"/>
                <w:sz w:val="24"/>
              </w:rPr>
              <w:t>支持微信验证＋微信在线保护+用户口令验证＋短信验证保障签名安全；</w:t>
            </w:r>
          </w:p>
          <w:p>
            <w:pPr>
              <w:numPr>
                <w:ilvl w:val="0"/>
                <w:numId w:val="1"/>
              </w:numPr>
              <w:spacing w:line="360" w:lineRule="auto"/>
              <w:jc w:val="left"/>
              <w:rPr>
                <w:rFonts w:ascii="宋体" w:hAnsi="宋体"/>
                <w:sz w:val="24"/>
              </w:rPr>
            </w:pPr>
            <w:r>
              <w:rPr>
                <w:rFonts w:hint="eastAsia" w:ascii="宋体" w:hAnsi="宋体"/>
                <w:sz w:val="24"/>
              </w:rPr>
              <w:t>须实现直接微信扫码验证，不得额外安装手机APP；</w:t>
            </w:r>
          </w:p>
          <w:p>
            <w:pPr>
              <w:numPr>
                <w:ilvl w:val="0"/>
                <w:numId w:val="1"/>
              </w:numPr>
              <w:spacing w:line="360" w:lineRule="auto"/>
              <w:jc w:val="left"/>
              <w:rPr>
                <w:rFonts w:ascii="宋体" w:hAnsi="宋体"/>
                <w:sz w:val="24"/>
              </w:rPr>
            </w:pPr>
            <w:r>
              <w:rPr>
                <w:rFonts w:hint="eastAsia" w:ascii="宋体" w:hAnsi="宋体"/>
                <w:sz w:val="24"/>
              </w:rPr>
              <w:t>数字证书须支持互联网签名应用场景，所对接的云签平台具备“密码运算资源分配”、“密码运算资源扩展”、“密码运算资源可用性判断”和“密码运算资源负载均衡”功能，该功能须经第三方检测机构检测符合“CNAS”中国合格评定国家认可检测标准，同时符合《计算机信息系统安全产品部件第1部分：安全功能检测GA216.1-1999》中完整性鉴别类相关条款所述的有关要求，须提供第三方检测机构出具的云签平台或云签名服务平台体现该功能的检验检测报告复印件且加盖投标人公章；</w:t>
            </w:r>
          </w:p>
          <w:p>
            <w:pPr>
              <w:numPr>
                <w:ilvl w:val="0"/>
                <w:numId w:val="1"/>
              </w:numPr>
              <w:spacing w:line="360" w:lineRule="auto"/>
              <w:jc w:val="left"/>
              <w:rPr>
                <w:rFonts w:ascii="宋体" w:hAnsi="宋体"/>
                <w:sz w:val="24"/>
              </w:rPr>
            </w:pPr>
            <w:r>
              <w:rPr>
                <w:rFonts w:hint="eastAsia" w:ascii="宋体" w:hAnsi="宋体"/>
                <w:sz w:val="24"/>
              </w:rPr>
              <w:t>投标人须承诺所采用的数字证书发证机构没有发生因电子签名验证报告不严谨、不规范被工信部等主管部门责令整改的情况，投标人须提供承诺函且加盖投标人公章；</w:t>
            </w:r>
          </w:p>
          <w:p>
            <w:pPr>
              <w:numPr>
                <w:ilvl w:val="0"/>
                <w:numId w:val="1"/>
              </w:numPr>
              <w:spacing w:line="360" w:lineRule="auto"/>
              <w:jc w:val="left"/>
              <w:rPr>
                <w:rFonts w:ascii="宋体" w:hAnsi="宋体"/>
                <w:sz w:val="24"/>
              </w:rPr>
            </w:pPr>
            <w:r>
              <w:rPr>
                <w:rFonts w:hint="eastAsia" w:ascii="宋体" w:hAnsi="宋体"/>
                <w:sz w:val="24"/>
              </w:rPr>
              <w:t>数字证书发证机构支持CRL服务管理证书；</w:t>
            </w:r>
          </w:p>
          <w:p>
            <w:pPr>
              <w:numPr>
                <w:ilvl w:val="0"/>
                <w:numId w:val="1"/>
              </w:numPr>
              <w:spacing w:line="360" w:lineRule="auto"/>
              <w:jc w:val="left"/>
              <w:rPr>
                <w:rFonts w:ascii="宋体" w:hAnsi="宋体"/>
                <w:sz w:val="24"/>
              </w:rPr>
            </w:pPr>
            <w:r>
              <w:rPr>
                <w:rFonts w:hint="eastAsia" w:ascii="宋体" w:hAnsi="宋体"/>
                <w:sz w:val="24"/>
              </w:rPr>
              <w:t>数字证书发证机构支持OCSP服务管理证书；</w:t>
            </w:r>
          </w:p>
          <w:p>
            <w:pPr>
              <w:numPr>
                <w:ilvl w:val="0"/>
                <w:numId w:val="1"/>
              </w:numPr>
              <w:spacing w:line="360" w:lineRule="auto"/>
              <w:jc w:val="left"/>
              <w:rPr>
                <w:rFonts w:ascii="宋体" w:hAnsi="宋体"/>
                <w:sz w:val="24"/>
              </w:rPr>
            </w:pPr>
            <w:r>
              <w:rPr>
                <w:rFonts w:hint="eastAsia" w:ascii="宋体" w:hAnsi="宋体"/>
                <w:sz w:val="24"/>
              </w:rPr>
              <w:t>包含≥一个机构电子印章；</w:t>
            </w:r>
          </w:p>
          <w:p>
            <w:pPr>
              <w:numPr>
                <w:ilvl w:val="0"/>
                <w:numId w:val="1"/>
              </w:numPr>
              <w:spacing w:line="360" w:lineRule="auto"/>
              <w:jc w:val="left"/>
              <w:rPr>
                <w:rFonts w:ascii="宋体" w:hAnsi="宋体"/>
                <w:sz w:val="24"/>
              </w:rPr>
            </w:pPr>
            <w:r>
              <w:rPr>
                <w:rFonts w:hint="eastAsia" w:ascii="宋体" w:hAnsi="宋体"/>
                <w:sz w:val="24"/>
              </w:rPr>
              <w:t>日常维护确保电子签名的正常应用；</w:t>
            </w:r>
          </w:p>
          <w:p>
            <w:pPr>
              <w:numPr>
                <w:ilvl w:val="0"/>
                <w:numId w:val="1"/>
              </w:numPr>
              <w:spacing w:line="360" w:lineRule="auto"/>
              <w:jc w:val="left"/>
              <w:rPr>
                <w:rFonts w:ascii="宋体" w:hAnsi="宋体"/>
                <w:sz w:val="24"/>
              </w:rPr>
            </w:pPr>
            <w:r>
              <w:rPr>
                <w:rFonts w:hint="eastAsia" w:ascii="宋体" w:hAnsi="宋体"/>
                <w:sz w:val="24"/>
              </w:rPr>
              <w:t>定期组织医院员工进行电子签名使用培训，包括电子签名使用方法和安全注意事项等；</w:t>
            </w:r>
          </w:p>
          <w:p>
            <w:pPr>
              <w:numPr>
                <w:ilvl w:val="0"/>
                <w:numId w:val="1"/>
              </w:numPr>
              <w:spacing w:line="360" w:lineRule="auto"/>
              <w:jc w:val="left"/>
              <w:rPr>
                <w:rFonts w:ascii="宋体" w:hAnsi="宋体"/>
                <w:sz w:val="24"/>
              </w:rPr>
            </w:pPr>
            <w:r>
              <w:rPr>
                <w:rFonts w:hint="eastAsia" w:ascii="宋体" w:hAnsi="宋体"/>
                <w:sz w:val="24"/>
              </w:rPr>
              <w:t>编写电子签名常见问题的解答手册，方便员工自助解决常见问题，设立专门的技术支持热线或在线支持平台，随时解答员工在使用电子签名过程中遇到的问题，通过电子签名使用过程中的技术支持和问题解答，确保员工能够正确、安全地使用电子签名；</w:t>
            </w:r>
          </w:p>
          <w:p>
            <w:pPr>
              <w:numPr>
                <w:ilvl w:val="0"/>
                <w:numId w:val="1"/>
              </w:numPr>
              <w:spacing w:line="360" w:lineRule="auto"/>
              <w:jc w:val="left"/>
              <w:rPr>
                <w:rFonts w:ascii="宋体" w:hAnsi="宋体"/>
                <w:sz w:val="24"/>
              </w:rPr>
            </w:pPr>
            <w:r>
              <w:rPr>
                <w:rFonts w:hint="eastAsia" w:ascii="宋体" w:hAnsi="宋体"/>
                <w:sz w:val="24"/>
              </w:rPr>
              <w:t>支持随时通过QQ、微信、电话及电子邮件等各种灵活的通讯手段进行电子签名使用咨询；</w:t>
            </w:r>
          </w:p>
          <w:p>
            <w:pPr>
              <w:numPr>
                <w:ilvl w:val="0"/>
                <w:numId w:val="1"/>
              </w:numPr>
              <w:spacing w:line="360" w:lineRule="auto"/>
              <w:jc w:val="left"/>
              <w:rPr>
                <w:rFonts w:ascii="宋体" w:hAnsi="宋体"/>
                <w:sz w:val="24"/>
              </w:rPr>
            </w:pPr>
            <w:r>
              <w:rPr>
                <w:rFonts w:hint="eastAsia" w:ascii="宋体" w:hAnsi="宋体"/>
                <w:sz w:val="24"/>
              </w:rPr>
              <w:t>加强系统维护，建立电子签名安全事件应急响应机制，对电子签名的故障事件进行及时处理，通过对故障进行深入诊断、分析，并提出相应的解决方案，最终解决故障，故障修复后配合进行数字证书故障调查和分析，防止类似事件的再次发生；</w:t>
            </w:r>
          </w:p>
          <w:p>
            <w:pPr>
              <w:numPr>
                <w:ilvl w:val="0"/>
                <w:numId w:val="1"/>
              </w:numPr>
              <w:spacing w:line="360" w:lineRule="auto"/>
              <w:jc w:val="left"/>
              <w:rPr>
                <w:rFonts w:ascii="宋体" w:hAnsi="宋体"/>
                <w:sz w:val="24"/>
              </w:rPr>
            </w:pPr>
            <w:r>
              <w:rPr>
                <w:rFonts w:hint="eastAsia" w:ascii="宋体" w:hAnsi="宋体"/>
                <w:sz w:val="24"/>
              </w:rPr>
              <w:t>定期巡检确保医院业务系统软件与电子签名的兼容性，及时更新软件版本以支持新的电子签名标准并确保电子签名接口服务的稳定性和可靠性；</w:t>
            </w:r>
          </w:p>
          <w:p>
            <w:pPr>
              <w:numPr>
                <w:ilvl w:val="0"/>
                <w:numId w:val="1"/>
              </w:numPr>
              <w:spacing w:line="360" w:lineRule="auto"/>
              <w:jc w:val="left"/>
              <w:rPr>
                <w:rFonts w:ascii="宋体" w:hAnsi="宋体"/>
                <w:sz w:val="24"/>
              </w:rPr>
            </w:pPr>
            <w:r>
              <w:rPr>
                <w:rFonts w:hint="eastAsia" w:ascii="宋体" w:hAnsi="宋体"/>
                <w:sz w:val="24"/>
              </w:rPr>
              <w:t>当电子签名系统软件有新版本发布时，及时向医院作出通知并根据实际情况作出系统升级，通过为医院进行系统升级、更新版本，确保电子签名系统一直运行在良好的状态；</w:t>
            </w:r>
          </w:p>
          <w:p>
            <w:pPr>
              <w:numPr>
                <w:ilvl w:val="0"/>
                <w:numId w:val="1"/>
              </w:numPr>
              <w:spacing w:line="360" w:lineRule="auto"/>
              <w:jc w:val="left"/>
              <w:rPr>
                <w:rFonts w:ascii="宋体" w:hAnsi="宋体"/>
                <w:sz w:val="24"/>
              </w:rPr>
            </w:pPr>
            <w:r>
              <w:rPr>
                <w:rFonts w:hint="eastAsia" w:ascii="宋体" w:hAnsi="宋体"/>
                <w:sz w:val="24"/>
              </w:rPr>
              <w:t>日常电子签名维护：每次维护工作认真填写日常维护记录并及时报送备案，维护记录内容包括维护方式、维护内容、应急方案、完成情况等；</w:t>
            </w:r>
          </w:p>
          <w:p>
            <w:pPr>
              <w:numPr>
                <w:ilvl w:val="0"/>
                <w:numId w:val="1"/>
              </w:numPr>
              <w:spacing w:line="360" w:lineRule="auto"/>
              <w:jc w:val="left"/>
              <w:rPr>
                <w:rFonts w:ascii="宋体" w:hAnsi="宋体"/>
                <w:sz w:val="24"/>
              </w:rPr>
            </w:pPr>
            <w:r>
              <w:rPr>
                <w:rFonts w:hint="eastAsia" w:ascii="宋体" w:hAnsi="宋体"/>
                <w:sz w:val="24"/>
              </w:rPr>
              <w:t>周期性安排相关人员检查电子签名系统模块、数据库运行情况，进行评估，推荐优化系统和数据库的方式，定期对电子签名的使用环境进行安全漏洞扫描和分析；制定安全漏洞修复说明，确保电子签名的安全使用；</w:t>
            </w:r>
          </w:p>
          <w:p>
            <w:pPr>
              <w:numPr>
                <w:ilvl w:val="0"/>
                <w:numId w:val="1"/>
              </w:numPr>
              <w:spacing w:line="360" w:lineRule="auto"/>
              <w:jc w:val="left"/>
              <w:rPr>
                <w:rFonts w:ascii="宋体" w:hAnsi="宋体"/>
                <w:sz w:val="24"/>
              </w:rPr>
            </w:pPr>
            <w:r>
              <w:rPr>
                <w:rFonts w:hint="eastAsia" w:ascii="宋体" w:hAnsi="宋体"/>
                <w:sz w:val="24"/>
              </w:rPr>
              <w:t>定期对医院电子签名的使用情况进行合规性检查和审计，确保电子签名的使用符合相关法律法规和医院内部规定，对审计发现的问题及时进行整改，提高医院电子签名的管理水平和使用安全性；</w:t>
            </w:r>
          </w:p>
          <w:p>
            <w:pPr>
              <w:numPr>
                <w:ilvl w:val="0"/>
                <w:numId w:val="1"/>
              </w:numPr>
              <w:spacing w:line="360" w:lineRule="auto"/>
              <w:jc w:val="left"/>
              <w:rPr>
                <w:rFonts w:ascii="宋体" w:hAnsi="宋体"/>
                <w:sz w:val="24"/>
              </w:rPr>
            </w:pPr>
            <w:r>
              <w:rPr>
                <w:rFonts w:hint="eastAsia" w:ascii="宋体" w:hAnsi="宋体"/>
                <w:sz w:val="24"/>
              </w:rPr>
              <w:t>为医院制定电子签名使用策略的建议，维护签名权限设置、有效期管理等方面工作；</w:t>
            </w:r>
          </w:p>
          <w:p>
            <w:pPr>
              <w:numPr>
                <w:ilvl w:val="0"/>
                <w:numId w:val="1"/>
              </w:numPr>
              <w:spacing w:line="360" w:lineRule="auto"/>
              <w:jc w:val="left"/>
              <w:rPr>
                <w:rFonts w:ascii="宋体" w:hAnsi="宋体"/>
                <w:sz w:val="24"/>
              </w:rPr>
            </w:pPr>
            <w:r>
              <w:rPr>
                <w:rFonts w:hint="eastAsia" w:ascii="宋体" w:hAnsi="宋体"/>
                <w:sz w:val="24"/>
              </w:rPr>
              <w:t>帮助医院制定符合自身需求的电子签名管理政策；</w:t>
            </w:r>
          </w:p>
          <w:p>
            <w:pPr>
              <w:numPr>
                <w:ilvl w:val="0"/>
                <w:numId w:val="1"/>
              </w:numPr>
              <w:spacing w:line="360" w:lineRule="auto"/>
              <w:jc w:val="left"/>
              <w:rPr>
                <w:rFonts w:ascii="宋体" w:hAnsi="宋体"/>
                <w:sz w:val="24"/>
              </w:rPr>
            </w:pPr>
            <w:r>
              <w:rPr>
                <w:rFonts w:hint="eastAsia" w:ascii="宋体" w:hAnsi="宋体"/>
                <w:sz w:val="24"/>
              </w:rPr>
              <w:t>确保医院电子签名的使用符合国家和地方的相关法律法规要求；</w:t>
            </w:r>
          </w:p>
          <w:p>
            <w:pPr>
              <w:numPr>
                <w:ilvl w:val="0"/>
                <w:numId w:val="1"/>
              </w:numPr>
              <w:spacing w:line="360" w:lineRule="auto"/>
              <w:jc w:val="left"/>
              <w:rPr>
                <w:rFonts w:ascii="宋体" w:hAnsi="宋体"/>
                <w:sz w:val="24"/>
              </w:rPr>
            </w:pPr>
            <w:r>
              <w:rPr>
                <w:rFonts w:hint="eastAsia" w:ascii="宋体" w:hAnsi="宋体"/>
                <w:sz w:val="24"/>
              </w:rPr>
              <w:t>实现关于电子签名数据保护、隐私政策等方面的咨询服务；</w:t>
            </w:r>
          </w:p>
          <w:p>
            <w:pPr>
              <w:numPr>
                <w:ilvl w:val="0"/>
                <w:numId w:val="1"/>
              </w:numPr>
              <w:spacing w:line="360" w:lineRule="auto"/>
              <w:jc w:val="left"/>
              <w:rPr>
                <w:rFonts w:ascii="宋体" w:hAnsi="宋体"/>
                <w:sz w:val="24"/>
              </w:rPr>
            </w:pPr>
            <w:r>
              <w:rPr>
                <w:rFonts w:hint="eastAsia" w:ascii="宋体" w:hAnsi="宋体"/>
                <w:sz w:val="24"/>
              </w:rPr>
              <w:t>定期为医院分享行业内外电子签名使用的最佳实践和经验教训；</w:t>
            </w:r>
          </w:p>
          <w:p>
            <w:pPr>
              <w:numPr>
                <w:ilvl w:val="0"/>
                <w:numId w:val="1"/>
              </w:numPr>
              <w:spacing w:line="360" w:lineRule="auto"/>
              <w:jc w:val="left"/>
              <w:rPr>
                <w:rFonts w:ascii="宋体" w:hAnsi="宋体"/>
                <w:sz w:val="24"/>
              </w:rPr>
            </w:pPr>
            <w:r>
              <w:rPr>
                <w:rFonts w:hint="eastAsia" w:ascii="宋体" w:hAnsi="宋体"/>
                <w:sz w:val="24"/>
              </w:rPr>
              <w:t>定期组织电子签名培训和研讨会，提升医院员工对电子签名的认识和使用水平；</w:t>
            </w:r>
          </w:p>
          <w:p>
            <w:pPr>
              <w:numPr>
                <w:ilvl w:val="0"/>
                <w:numId w:val="1"/>
              </w:numPr>
              <w:spacing w:line="360" w:lineRule="auto"/>
              <w:jc w:val="left"/>
              <w:rPr>
                <w:rFonts w:ascii="Microsoft Sans Serif" w:hAnsi="Microsoft Sans Serif" w:eastAsia="微软雅黑"/>
                <w:sz w:val="24"/>
              </w:rPr>
            </w:pPr>
            <w:r>
              <w:rPr>
                <w:rFonts w:hint="eastAsia" w:ascii="宋体" w:hAnsi="宋体"/>
                <w:sz w:val="24"/>
              </w:rPr>
              <w:t>投标人所投的专业应用系统数字签名证书服务费及系统维护</w:t>
            </w:r>
            <w:r>
              <w:rPr>
                <w:rFonts w:hint="eastAsia" w:ascii="宋体" w:hAnsi="宋体"/>
                <w:sz w:val="24"/>
                <w:lang w:val="en-US" w:eastAsia="zh-CN"/>
              </w:rPr>
              <w:t>可</w:t>
            </w:r>
            <w:r>
              <w:rPr>
                <w:rFonts w:hint="eastAsia" w:ascii="宋体" w:hAnsi="宋体"/>
                <w:sz w:val="24"/>
              </w:rPr>
              <w:t>适应医院已有的云签证书扫码登录、数据签名、时间戳等应用，若因无法适应而导致HIS、EMR等厂商接口改造，产生的接口改造费由投标人承担，投标人须提供承诺函且加盖投标人公章。</w:t>
            </w:r>
          </w:p>
        </w:tc>
      </w:tr>
    </w:tbl>
    <w:p>
      <w:pPr>
        <w:pStyle w:val="12"/>
        <w:spacing w:line="360" w:lineRule="auto"/>
        <w:rPr>
          <w:rFonts w:ascii="仿宋_GB2312" w:hAnsi="仿宋_GB2312" w:cs="仿宋_GB2312"/>
          <w:b/>
          <w:bCs/>
          <w:sz w:val="32"/>
          <w:szCs w:val="32"/>
        </w:rPr>
      </w:pPr>
    </w:p>
    <w:p>
      <w:pPr>
        <w:pStyle w:val="12"/>
        <w:numPr>
          <w:ilvl w:val="0"/>
          <w:numId w:val="2"/>
        </w:numPr>
        <w:rPr>
          <w:rFonts w:ascii="仿宋_GB2312" w:hAnsi="仿宋_GB2312" w:cs="仿宋_GB2312"/>
          <w:b/>
          <w:bCs/>
          <w:sz w:val="32"/>
          <w:szCs w:val="32"/>
        </w:rPr>
      </w:pPr>
      <w:r>
        <w:rPr>
          <w:rFonts w:hint="eastAsia" w:ascii="仿宋_GB2312" w:hAnsi="仿宋_GB2312" w:cs="仿宋_GB2312"/>
          <w:b/>
          <w:bCs/>
          <w:sz w:val="32"/>
          <w:szCs w:val="32"/>
        </w:rPr>
        <w:t>其他要求</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1、本项目系统须同时覆盖我院滨海院区，功能与技术要求与本部院区一致。应结合我院实际医疗及管理需要，对系统进行客户化修改，包括但不限于结合医院实际管理需求。</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3、本项目系统需符合《信息安全技术网络安全等级保护基本要求》GB/T22239-2019（三级）要求（简称：三级等保2.0）及密码应用安全性评估，并在以上评审中协助完成本系统评审工作。</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5、本项目系统应提供与医院HIS，电子病历、危急值平台、报告平台、麻醉耗材、患者360（含HIS360、CDR360）等系统无缝集成接口，符合电子病历6级、医院的互联互通5级、智慧医院4级的建设要求。</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6、本项目为交钥匙工程，本项目系统与各业务系统及设备的数据接口由中标人自行负责。本项目涉及院内现有各业务系统接口的，采购人不再向中标人支付接口费用。</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8、根据国家《医院信息系统功能规范》第十二条以及国家信息化建设审计要求，必须提供完整的总体设计报告、需求分析说明书、上线测试报告、操作使用手册、系统维护手册等。</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11、与医院现有CA数字签名功能实现对接，满足医院各法规需要。</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12、本项目系统若需接入医院APP(实现院外移动端查询)，则中标人应提供H5接口，并支付相应接口费用（不超过3万元），是否需接入医院APP以项目验收时采购人需求为准。</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13、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14、本项目软件部分按总价进行报价，不能以安装工作站数量进行报价。</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16、本项目软件版面色彩、风格等应按医院要求设计制作；软件标题只能出现医院logo及系统名称，不能出现公司名称，公司名称允许在帮助（help）的关于（about）中出现。具体版面另行通知。</w:t>
      </w:r>
    </w:p>
    <w:p>
      <w:pPr>
        <w:pStyle w:val="12"/>
        <w:ind w:firstLine="640" w:firstLineChars="200"/>
        <w:rPr>
          <w:rFonts w:ascii="仿宋_GB2312" w:hAnsi="仿宋_GB2312" w:cs="仿宋_GB2312"/>
          <w:b/>
          <w:bCs/>
          <w:sz w:val="32"/>
          <w:szCs w:val="32"/>
        </w:rPr>
      </w:pPr>
      <w:r>
        <w:rPr>
          <w:rStyle w:val="19"/>
          <w:rFonts w:hint="eastAsia" w:ascii="仿宋_GB2312" w:eastAsia="仿宋_GB2312"/>
          <w:sz w:val="32"/>
          <w:szCs w:val="32"/>
        </w:rPr>
        <w:t>17、本项目系统安装调试并经验收合格后，应对采购方的相关人员提供关于系统应用时技术和操作方面的培训。相关培训费用应包含在投标总价中</w:t>
      </w:r>
      <w:bookmarkStart w:id="1" w:name="_GoBack"/>
      <w:bookmarkEnd w:id="1"/>
      <w:r>
        <w:rPr>
          <w:rFonts w:hint="eastAsia" w:ascii="仿宋_GB2312" w:hAnsi="仿宋_GB2312" w:cs="仿宋_GB2312"/>
          <w:kern w:val="0"/>
          <w:sz w:val="32"/>
          <w:szCs w:val="32"/>
        </w:rPr>
        <w:t>。</w:t>
      </w:r>
    </w:p>
    <w:p>
      <w:pPr>
        <w:pStyle w:val="12"/>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7、参加调研会的公司应准备PPT材料（含技术参数、应用案例、报价等），每公司讲解时间30分钟（含答疑10分钟）；同时上述材料须交予院方留档（提供U盘留档）。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2"/>
        <w:rPr>
          <w:rFonts w:ascii="仿宋_GB2312" w:hAnsi="仿宋_GB2312" w:cs="仿宋_GB2312"/>
          <w:bCs/>
          <w:sz w:val="32"/>
          <w:szCs w:val="32"/>
          <w:shd w:val="clear" w:color="auto" w:fill="FFFFFF"/>
        </w:rPr>
      </w:pPr>
    </w:p>
    <w:p>
      <w:pPr>
        <w:pStyle w:val="12"/>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2"/>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134" w:right="1588" w:bottom="851" w:left="1588"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61309"/>
    <w:multiLevelType w:val="multilevel"/>
    <w:tmpl w:val="49661309"/>
    <w:lvl w:ilvl="0" w:tentative="0">
      <w:start w:val="1"/>
      <w:numFmt w:val="decimal"/>
      <w:lvlText w:val="%1."/>
      <w:lvlJc w:val="left"/>
      <w:pPr>
        <w:ind w:left="440" w:hanging="440"/>
      </w:pPr>
      <w:rPr>
        <w:rFonts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1925DE"/>
    <w:rsid w:val="0017243F"/>
    <w:rsid w:val="001925DE"/>
    <w:rsid w:val="001B7C65"/>
    <w:rsid w:val="00225D57"/>
    <w:rsid w:val="002802C8"/>
    <w:rsid w:val="002A2184"/>
    <w:rsid w:val="002F2410"/>
    <w:rsid w:val="00350D28"/>
    <w:rsid w:val="003801E5"/>
    <w:rsid w:val="00397360"/>
    <w:rsid w:val="003B18A2"/>
    <w:rsid w:val="003E74E6"/>
    <w:rsid w:val="00441C59"/>
    <w:rsid w:val="00454FB4"/>
    <w:rsid w:val="00474C23"/>
    <w:rsid w:val="00607747"/>
    <w:rsid w:val="00636908"/>
    <w:rsid w:val="006C648A"/>
    <w:rsid w:val="006D19FE"/>
    <w:rsid w:val="007E3CCE"/>
    <w:rsid w:val="00891E23"/>
    <w:rsid w:val="008A57A7"/>
    <w:rsid w:val="008D4436"/>
    <w:rsid w:val="00933799"/>
    <w:rsid w:val="009C5574"/>
    <w:rsid w:val="00A11258"/>
    <w:rsid w:val="00A262D8"/>
    <w:rsid w:val="00B5009A"/>
    <w:rsid w:val="00B82968"/>
    <w:rsid w:val="00BA06D1"/>
    <w:rsid w:val="00CB3BF7"/>
    <w:rsid w:val="00CF421D"/>
    <w:rsid w:val="00D75383"/>
    <w:rsid w:val="00DB6FC8"/>
    <w:rsid w:val="00DD518C"/>
    <w:rsid w:val="00E14E7C"/>
    <w:rsid w:val="00F47434"/>
    <w:rsid w:val="00F75FA0"/>
    <w:rsid w:val="00FE7298"/>
    <w:rsid w:val="1570285F"/>
    <w:rsid w:val="43945874"/>
    <w:rsid w:val="441B5457"/>
    <w:rsid w:val="49DC754A"/>
    <w:rsid w:val="523A25BD"/>
    <w:rsid w:val="7826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修订1"/>
    <w:hidden/>
    <w:unhideWhenUsed/>
    <w:qFormat/>
    <w:uiPriority w:val="99"/>
    <w:rPr>
      <w:rFonts w:ascii="Calibri" w:hAnsi="Calibri" w:eastAsia="宋体" w:cs="黑体"/>
      <w:kern w:val="2"/>
      <w:sz w:val="21"/>
      <w:szCs w:val="24"/>
      <w:lang w:val="en-US" w:eastAsia="zh-CN" w:bidi="ar-SA"/>
    </w:rPr>
  </w:style>
  <w:style w:type="character" w:customStyle="1" w:styleId="18">
    <w:name w:val="页眉 字符"/>
    <w:link w:val="7"/>
    <w:qFormat/>
    <w:uiPriority w:val="0"/>
    <w:rPr>
      <w:rFonts w:ascii="Calibri" w:hAnsi="Calibri" w:cs="黑体"/>
      <w:kern w:val="2"/>
      <w:sz w:val="18"/>
      <w:szCs w:val="18"/>
    </w:rPr>
  </w:style>
  <w:style w:type="character" w:customStyle="1" w:styleId="19">
    <w:name w:val="b-free-read-leaf"/>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2615</Words>
  <Characters>2811</Characters>
  <Lines>21</Lines>
  <Paragraphs>6</Paragraphs>
  <TotalTime>1</TotalTime>
  <ScaleCrop>false</ScaleCrop>
  <LinksUpToDate>false</LinksUpToDate>
  <CharactersWithSpaces>2929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2024-04-23T07:13:00Z</dcterms:created>
  <dc:creator>Admin</dc:creator>
  <cp:lastModifiedBy>蓝风</cp:lastModifiedBy>
  <cp:lastPrinted>2023-06-20T07:45:00Z</cp:lastPrinted>
  <dcterms:modified xsi:type="dcterms:W3CDTF">2025-11-21T10:07:47Z</dcterms:modified>
  <dc:title>设备科：</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6A28B541CD1840E08D877E19CD3A8708_13</vt:lpwstr>
  </property>
  <property fmtid="{D5CDD505-2E9C-101B-9397-08002B2CF9AE}" pid="4" name="KSOTemplateDocerSaveRecord">
    <vt:lpwstr>eyJoZGlkIjoiYjE2NzM2MDU3YTE0ZTlkMTBmNDIzMDA4ZDhlZWMyNGEiLCJ1c2VySWQiOiI0NjU5NTc3OTkifQ==</vt:lpwstr>
  </property>
</Properties>
</file>